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D7687" w14:textId="77777777" w:rsidR="00F162DC" w:rsidRDefault="00743CF7" w:rsidP="00875ECA">
      <w:pPr>
        <w:pStyle w:val="Title"/>
      </w:pPr>
      <w:bookmarkStart w:id="0" w:name="X0816c836f72bcce5136f4da6062d6280b951224"/>
      <w:r w:rsidRPr="00875ECA">
        <w:t>Wallpaper Tessellation Creator</w:t>
      </w:r>
      <w:bookmarkEnd w:id="0"/>
    </w:p>
    <w:p w14:paraId="50D68926" w14:textId="45B5A91F" w:rsidR="006A2C62" w:rsidRPr="006A2C62" w:rsidRDefault="006A2C62" w:rsidP="006A2C62">
      <w:pPr>
        <w:pStyle w:val="BodyText"/>
      </w:pPr>
      <w:r>
        <w:t>(by Mark Gondree, based on original assignment by Robert Muller)</w:t>
      </w:r>
      <w:bookmarkStart w:id="1" w:name="_GoBack"/>
      <w:bookmarkEnd w:id="1"/>
    </w:p>
    <w:p w14:paraId="355900BF" w14:textId="77777777" w:rsidR="00F162DC" w:rsidRDefault="00743CF7" w:rsidP="00AA45A0">
      <w:pPr>
        <w:pStyle w:val="Heading1"/>
      </w:pPr>
      <w:bookmarkStart w:id="2" w:name="goals"/>
      <w:r>
        <w:t>Goals</w:t>
      </w:r>
      <w:bookmarkEnd w:id="2"/>
    </w:p>
    <w:p w14:paraId="327E61D9" w14:textId="24930567" w:rsidR="00F162DC" w:rsidRDefault="00743CF7">
      <w:pPr>
        <w:pStyle w:val="FirstParagraph"/>
      </w:pPr>
      <w:r>
        <w:t>In this project, you will make a program that</w:t>
      </w:r>
      <w:r w:rsidR="00AA45A0">
        <w:t xml:space="preserve"> draws some tessellations. Each </w:t>
      </w:r>
      <w:r>
        <w:t>geometric shape that is tessellated will be written in its own function, which will be used repeatedly to fill the plane of the graphics window.</w:t>
      </w:r>
    </w:p>
    <w:p w14:paraId="357CA018" w14:textId="77777777" w:rsidR="00F162DC" w:rsidRDefault="00743CF7">
      <w:pPr>
        <w:pStyle w:val="BodyText"/>
      </w:pPr>
      <w:r>
        <w:t>You will be practicing the following concepts from prior labs:</w:t>
      </w:r>
    </w:p>
    <w:p w14:paraId="09167F88" w14:textId="77777777" w:rsidR="00F162DC" w:rsidRDefault="00743CF7">
      <w:pPr>
        <w:pStyle w:val="Compact"/>
        <w:numPr>
          <w:ilvl w:val="0"/>
          <w:numId w:val="3"/>
        </w:numPr>
      </w:pPr>
      <w:r>
        <w:rPr>
          <w:rStyle w:val="VerbatimChar"/>
        </w:rPr>
        <w:t>while</w:t>
      </w:r>
      <w:r>
        <w:t xml:space="preserve">-loops, nested </w:t>
      </w:r>
      <w:r>
        <w:rPr>
          <w:rStyle w:val="VerbatimChar"/>
        </w:rPr>
        <w:t>for</w:t>
      </w:r>
      <w:r>
        <w:t>-loops</w:t>
      </w:r>
    </w:p>
    <w:p w14:paraId="3F272A78" w14:textId="77777777" w:rsidR="00F162DC" w:rsidRDefault="00743CF7">
      <w:pPr>
        <w:pStyle w:val="Compact"/>
        <w:numPr>
          <w:ilvl w:val="0"/>
          <w:numId w:val="3"/>
        </w:numPr>
      </w:pPr>
      <w:r>
        <w:t>conditionals</w:t>
      </w:r>
    </w:p>
    <w:p w14:paraId="5C9521EC" w14:textId="77777777" w:rsidR="00F162DC" w:rsidRDefault="00743CF7">
      <w:pPr>
        <w:pStyle w:val="Compact"/>
        <w:numPr>
          <w:ilvl w:val="0"/>
          <w:numId w:val="3"/>
        </w:numPr>
      </w:pPr>
      <w:r>
        <w:t>drawing shapes with the graphics package</w:t>
      </w:r>
    </w:p>
    <w:p w14:paraId="60433CE4" w14:textId="77777777" w:rsidR="00F162DC" w:rsidRDefault="00743CF7">
      <w:pPr>
        <w:pStyle w:val="Compact"/>
        <w:numPr>
          <w:ilvl w:val="0"/>
          <w:numId w:val="3"/>
        </w:numPr>
      </w:pPr>
      <w:r>
        <w:t>writing functions from specifications</w:t>
      </w:r>
    </w:p>
    <w:p w14:paraId="0E83CEB9" w14:textId="77777777" w:rsidR="00F162DC" w:rsidRDefault="00743CF7">
      <w:pPr>
        <w:pStyle w:val="Compact"/>
        <w:numPr>
          <w:ilvl w:val="0"/>
          <w:numId w:val="3"/>
        </w:numPr>
      </w:pPr>
      <w:r>
        <w:t>lists (via polygons and text manipulation)</w:t>
      </w:r>
    </w:p>
    <w:p w14:paraId="719E4527" w14:textId="77777777" w:rsidR="00F162DC" w:rsidRDefault="00DF417A">
      <w:r>
        <w:pict w14:anchorId="00B9F413">
          <v:rect id="_x0000_i1025" style="width:0;height:1.5pt" o:hralign="center" o:hrstd="t" o:hr="t"/>
        </w:pict>
      </w:r>
    </w:p>
    <w:p w14:paraId="5FCFE0FA" w14:textId="77777777" w:rsidR="00F162DC" w:rsidRDefault="00743CF7">
      <w:pPr>
        <w:pStyle w:val="Heading2"/>
      </w:pPr>
      <w:bookmarkStart w:id="3" w:name="summary"/>
      <w:r>
        <w:t>Summary</w:t>
      </w:r>
      <w:bookmarkEnd w:id="3"/>
    </w:p>
    <w:p w14:paraId="44F6C1BE" w14:textId="5E20CFF0" w:rsidR="00F162DC" w:rsidRDefault="00743CF7">
      <w:pPr>
        <w:pStyle w:val="FirstParagraph"/>
      </w:pPr>
      <w:r>
        <w:t xml:space="preserve">A </w:t>
      </w:r>
      <w:hyperlink r:id="rId9">
        <w:r w:rsidR="00875ECA">
          <w:rPr>
            <w:rStyle w:val="Hyperlink"/>
          </w:rPr>
          <w:t>tessellation (https://en.wikipedia.org/wiki/Tessellation)</w:t>
        </w:r>
      </w:hyperlink>
      <w:r>
        <w:t xml:space="preserve"> is a surface tiling of the plane using one or more geometric shapes. Ceramic tiling feature tessellations reached an artform in </w:t>
      </w:r>
      <w:hyperlink r:id="rId10">
        <w:r w:rsidR="00875ECA">
          <w:rPr>
            <w:rStyle w:val="Hyperlink"/>
          </w:rPr>
          <w:t>Persian (http://www.iranchamber.com/art/articles/tile_history2.php)</w:t>
        </w:r>
      </w:hyperlink>
      <w:r>
        <w:t xml:space="preserve">, </w:t>
      </w:r>
      <w:hyperlink r:id="rId11">
        <w:r w:rsidR="00875ECA">
          <w:rPr>
            <w:rStyle w:val="Hyperlink"/>
          </w:rPr>
          <w:t>Islamic (https://en.wikipedia.org/wiki/Islamic_architecture)</w:t>
        </w:r>
      </w:hyperlink>
      <w:r>
        <w:t xml:space="preserve"> and </w:t>
      </w:r>
      <w:hyperlink r:id="rId12">
        <w:r w:rsidR="00875ECA">
          <w:rPr>
            <w:rStyle w:val="Hyperlink"/>
          </w:rPr>
          <w:t>Ancient Roman (https://en.wikipedia.org/wiki/Roman_mosaic)</w:t>
        </w:r>
      </w:hyperlink>
      <w:r>
        <w:t xml:space="preserve"> architecture. The tilings at the </w:t>
      </w:r>
      <w:hyperlink r:id="rId13">
        <w:r w:rsidR="00875ECA">
          <w:rPr>
            <w:rStyle w:val="Hyperlink"/>
          </w:rPr>
          <w:t>Alhambra palace (http://mathstat.slu.edu/escher/index.php/The_Alhambra_and_The_Alcazar_(Spain))</w:t>
        </w:r>
      </w:hyperlink>
      <w:r>
        <w:t xml:space="preserve"> during Spain's Moorish rule are held in especially high reguard for their beauty, diversity and complexity. Many have studied the patterns in these works. Famous among these are the 17th century German mathematician/astronomer </w:t>
      </w:r>
      <w:hyperlink r:id="rId14">
        <w:r w:rsidR="00875ECA">
          <w:rPr>
            <w:rStyle w:val="Hyperlink"/>
          </w:rPr>
          <w:t>Johannes Kepler (http://www.tess-elation.co.uk/johannes-kepler)</w:t>
        </w:r>
      </w:hyperlink>
      <w:r>
        <w:t xml:space="preserve">, and the 20th century Dutch artist </w:t>
      </w:r>
      <w:hyperlink r:id="rId15">
        <w:r w:rsidR="00875ECA">
          <w:rPr>
            <w:rStyle w:val="Hyperlink"/>
          </w:rPr>
          <w:t>MC Escher (http://mathstat.slu.edu/escher/index.php/Escher_Artwork_Gallery)</w:t>
        </w:r>
      </w:hyperlink>
      <w:r>
        <w:t>.</w:t>
      </w:r>
    </w:p>
    <w:p w14:paraId="49737794" w14:textId="50C8D70A" w:rsidR="00F162DC" w:rsidRDefault="00743CF7">
      <w:pPr>
        <w:pStyle w:val="BodyText"/>
      </w:pPr>
      <w:r>
        <w:t xml:space="preserve">You will write a program that draws so-called </w:t>
      </w:r>
      <w:hyperlink r:id="rId16">
        <w:r w:rsidR="00875ECA">
          <w:rPr>
            <w:rStyle w:val="Hyperlink"/>
          </w:rPr>
          <w:t>Wallpaper tessellations (http://mathstat.slu.edu/escher/index.php/Wallpaper_Patterns)</w:t>
        </w:r>
      </w:hyperlink>
      <w:r>
        <w:t>. These are tessellations that tile the entire plane, both right-to-left and top-to-bottom. The program prompts the user for what they want to draw, the size of the plane for the tiling, shows the requested drawing, lets the user click to close the window, and then repeats the process for the next drawing. This program will be built in stages: Checkpoint A, Checkpoint B, and then Final Code. There is a demo associated with each intermediate stage.</w:t>
      </w:r>
    </w:p>
    <w:p w14:paraId="6DBF55A2" w14:textId="4DE87994" w:rsidR="00F162DC" w:rsidRDefault="00743CF7">
      <w:pPr>
        <w:pStyle w:val="BodyText"/>
      </w:pPr>
      <w:r>
        <w:t>The final program is demonstrated in the short video below:</w:t>
      </w:r>
    </w:p>
    <w:p w14:paraId="1DB33B60" w14:textId="4F89CF64" w:rsidR="00AA45A0" w:rsidRDefault="00AA45A0">
      <w:pPr>
        <w:pStyle w:val="BodyText"/>
      </w:pPr>
      <w:r w:rsidRPr="00AA45A0">
        <w:rPr>
          <w:noProof/>
          <w:lang w:val="en-US"/>
        </w:rPr>
        <w:lastRenderedPageBreak/>
        <w:drawing>
          <wp:inline distT="0" distB="0" distL="0" distR="0" wp14:anchorId="58F3A58E" wp14:editId="2FD5B20F">
            <wp:extent cx="5715000" cy="3221235"/>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718" cy="3222203"/>
                    </a:xfrm>
                    <a:prstGeom prst="rect">
                      <a:avLst/>
                    </a:prstGeom>
                    <a:noFill/>
                    <a:ln>
                      <a:noFill/>
                    </a:ln>
                  </pic:spPr>
                </pic:pic>
              </a:graphicData>
            </a:graphic>
          </wp:inline>
        </w:drawing>
      </w:r>
    </w:p>
    <w:p w14:paraId="60452521" w14:textId="77777777" w:rsidR="00F162DC" w:rsidRDefault="00743CF7">
      <w:pPr>
        <w:pStyle w:val="BodyText"/>
      </w:pPr>
      <w:r>
        <w:t xml:space="preserve">Part of this project is an exercise in implementing functions to their specification, and matching target outputs. It is not a creative exercise, but rather the opportunity for you to demonstrate understanding of specifications, control over the tools we've learned in the class, and being detail-oriented. You are asked to demonstrate the requested behavior and output, matching </w:t>
      </w:r>
      <w:r>
        <w:rPr>
          <w:b/>
        </w:rPr>
        <w:t>both</w:t>
      </w:r>
      <w:r>
        <w:t xml:space="preserve"> the functions' docstrings and the sample output. In all samples, user input is shown in </w:t>
      </w:r>
      <w:r w:rsidRPr="00AA45A0">
        <w:rPr>
          <w:i/>
          <w:u w:val="single"/>
        </w:rPr>
        <w:t>italics and underlined</w:t>
      </w:r>
      <w:r>
        <w:t>.</w:t>
      </w:r>
    </w:p>
    <w:p w14:paraId="57AE57CD" w14:textId="77777777" w:rsidR="00F162DC" w:rsidRDefault="00743CF7">
      <w:pPr>
        <w:pStyle w:val="BodyText"/>
      </w:pPr>
      <w:r>
        <w:t xml:space="preserve">In contrast, the extra credit </w:t>
      </w:r>
      <w:r>
        <w:rPr>
          <w:i/>
        </w:rPr>
        <w:t>is</w:t>
      </w:r>
      <w:r>
        <w:t xml:space="preserve"> a creative exercise, in which you can draw your own tessellations, or reproduce a tessellation you choose from existing drawings.</w:t>
      </w:r>
    </w:p>
    <w:p w14:paraId="7A3C0B96" w14:textId="77777777" w:rsidR="00F162DC" w:rsidRDefault="00743CF7" w:rsidP="00AA45A0">
      <w:pPr>
        <w:pStyle w:val="Heading1"/>
      </w:pPr>
      <w:bookmarkStart w:id="4" w:name="template"/>
      <w:r>
        <w:t>Template</w:t>
      </w:r>
      <w:bookmarkEnd w:id="4"/>
    </w:p>
    <w:p w14:paraId="6C95708D" w14:textId="77777777" w:rsidR="00F162DC" w:rsidRDefault="00743CF7">
      <w:pPr>
        <w:pStyle w:val="FirstParagraph"/>
      </w:pPr>
      <w:r>
        <w:t>You will need the graphics package and the template for the project:</w:t>
      </w:r>
    </w:p>
    <w:p w14:paraId="3C0BC330" w14:textId="77777777" w:rsidR="00F162DC" w:rsidRDefault="00743CF7">
      <w:pPr>
        <w:pStyle w:val="Compact"/>
        <w:numPr>
          <w:ilvl w:val="0"/>
          <w:numId w:val="5"/>
        </w:numPr>
      </w:pPr>
      <w:r>
        <w:t xml:space="preserve">Download the graphics package, </w:t>
      </w:r>
      <w:hyperlink r:id="rId18">
        <w:r>
          <w:rPr>
            <w:rStyle w:val="Hyperlink"/>
          </w:rPr>
          <w:t>graphics.py</w:t>
        </w:r>
      </w:hyperlink>
    </w:p>
    <w:p w14:paraId="2A4BECEB" w14:textId="77777777" w:rsidR="00F162DC" w:rsidRDefault="00743CF7">
      <w:pPr>
        <w:pStyle w:val="Compact"/>
        <w:numPr>
          <w:ilvl w:val="0"/>
          <w:numId w:val="5"/>
        </w:numPr>
      </w:pPr>
      <w:r>
        <w:t xml:space="preserve">Download the template, </w:t>
      </w:r>
      <w:hyperlink r:id="rId19">
        <w:r>
          <w:rPr>
            <w:rStyle w:val="Hyperlink"/>
          </w:rPr>
          <w:t>template_P2.py</w:t>
        </w:r>
      </w:hyperlink>
    </w:p>
    <w:p w14:paraId="3DCCBD1A" w14:textId="77777777" w:rsidR="00F162DC" w:rsidRDefault="00743CF7">
      <w:pPr>
        <w:pStyle w:val="Compact"/>
      </w:pPr>
      <w:r>
        <w:t xml:space="preserve">The template contains functions and specifications for functions you will implement. The functions each have docstrings written for you holding the </w:t>
      </w:r>
      <w:r>
        <w:rPr>
          <w:b/>
        </w:rPr>
        <w:t>function specifications</w:t>
      </w:r>
      <w:r>
        <w:t>. Your implementation of the function should match the specifications provided in this template.</w:t>
      </w:r>
    </w:p>
    <w:p w14:paraId="5516BD43" w14:textId="77777777" w:rsidR="00875ECA" w:rsidRDefault="00875ECA">
      <w:pPr>
        <w:rPr>
          <w:rFonts w:asciiTheme="majorHAnsi" w:eastAsiaTheme="majorEastAsia" w:hAnsiTheme="majorHAnsi" w:cstheme="majorBidi"/>
          <w:b/>
          <w:bCs/>
          <w:color w:val="345A8A" w:themeColor="accent1" w:themeShade="B5"/>
          <w:sz w:val="32"/>
          <w:szCs w:val="32"/>
        </w:rPr>
      </w:pPr>
      <w:bookmarkStart w:id="5" w:name="polygon"/>
      <w:r>
        <w:br w:type="page"/>
      </w:r>
    </w:p>
    <w:p w14:paraId="727F5E17" w14:textId="3873FF52" w:rsidR="00F162DC" w:rsidRDefault="00743CF7" w:rsidP="00AA45A0">
      <w:pPr>
        <w:pStyle w:val="Heading1"/>
      </w:pPr>
      <w:r>
        <w:lastRenderedPageBreak/>
        <w:t>Drawing Regular Polygons</w:t>
      </w:r>
      <w:bookmarkEnd w:id="5"/>
    </w:p>
    <w:p w14:paraId="1B499BC8" w14:textId="77777777" w:rsidR="00F162DC" w:rsidRDefault="00743CF7">
      <w:pPr>
        <w:pStyle w:val="FirstParagraph"/>
      </w:pPr>
      <w:r w:rsidRPr="00875ECA">
        <w:rPr>
          <w:highlight w:val="yellow"/>
        </w:rPr>
        <w:t>Return to this section for Checkpoint B, when we draw tessellations using hexagons and octagons.</w:t>
      </w:r>
    </w:p>
    <w:p w14:paraId="6C680483" w14:textId="537531B2" w:rsidR="00AA45A0" w:rsidRDefault="00743CF7" w:rsidP="00AA45A0">
      <w:pPr>
        <w:pStyle w:val="BodyText"/>
      </w:pPr>
      <w:r>
        <w:t xml:space="preserve">A hexagon is a 6-sided regular polygon. An octagon is an 8-sided regular polygon. This section describes: (a) how to draw a polygon using the graphics library, (b) how to figure out the basic (x,y) points of an </w:t>
      </w:r>
      <w:bookmarkStart w:id="6" w:name="MathJax-Element-1-Frame"/>
      <m:oMath>
        <m:r>
          <w:rPr>
            <w:rFonts w:ascii="Cambria Math" w:hAnsi="Cambria Math"/>
          </w:rPr>
          <m:t>n</m:t>
        </m:r>
      </m:oMath>
      <w:bookmarkEnd w:id="6"/>
      <w:r>
        <w:t>-sided regular polygon and how to rotate it, (c) the properties of the hexagon and (d) the properties of the octagon.</w:t>
      </w:r>
      <w:bookmarkStart w:id="7" w:name="polygon-class"/>
    </w:p>
    <w:p w14:paraId="3BC97131" w14:textId="77777777" w:rsidR="00F162DC" w:rsidRDefault="00743CF7" w:rsidP="00AA45A0">
      <w:pPr>
        <w:pStyle w:val="Heading2"/>
      </w:pPr>
      <w:r>
        <w:t>Polygon Class</w:t>
      </w:r>
      <w:bookmarkEnd w:id="7"/>
    </w:p>
    <w:p w14:paraId="68CDF175" w14:textId="77777777" w:rsidR="00F162DC" w:rsidRDefault="00743CF7">
      <w:pPr>
        <w:pStyle w:val="FirstParagraph"/>
      </w:pPr>
      <w:bookmarkStart w:id="8" w:name="section"/>
      <w:bookmarkEnd w:id="8"/>
      <w:r>
        <w:t xml:space="preserve">To draw a polygon shape </w:t>
      </w:r>
      <w:r w:rsidRPr="00875ECA">
        <w:rPr>
          <w:i/>
        </w:rPr>
        <w:t>p</w:t>
      </w:r>
      <w:r>
        <w:t xml:space="preserve"> using the graphics library, one uses code like the following:</w:t>
      </w:r>
    </w:p>
    <w:p w14:paraId="3FB4F4E3" w14:textId="77777777" w:rsidR="00F162DC" w:rsidRDefault="00743CF7" w:rsidP="00AA45A0">
      <w:pPr>
        <w:pStyle w:val="SourceCode"/>
        <w:pBdr>
          <w:top w:val="single" w:sz="4" w:space="1" w:color="auto"/>
          <w:left w:val="single" w:sz="4" w:space="4" w:color="auto"/>
          <w:bottom w:val="single" w:sz="4" w:space="1" w:color="auto"/>
          <w:right w:val="single" w:sz="4" w:space="4" w:color="auto"/>
        </w:pBdr>
        <w:shd w:val="clear" w:color="auto" w:fill="F2F2F2" w:themeFill="background1" w:themeFillShade="F2"/>
      </w:pPr>
      <w:r>
        <w:rPr>
          <w:rStyle w:val="VerbatimChar"/>
        </w:rPr>
        <w:t xml:space="preserve">    p = Polygon(points)</w:t>
      </w:r>
      <w:r>
        <w:br/>
      </w:r>
      <w:r>
        <w:rPr>
          <w:rStyle w:val="VerbatimChar"/>
        </w:rPr>
        <w:t xml:space="preserve">    p.draw(window)</w:t>
      </w:r>
    </w:p>
    <w:p w14:paraId="7BC81FD6" w14:textId="64679053" w:rsidR="00AA45A0" w:rsidRDefault="00743CF7">
      <w:pPr>
        <w:pStyle w:val="Compact"/>
      </w:pPr>
      <w:r>
        <w:t xml:space="preserve">Above, the variable </w:t>
      </w:r>
      <w:r w:rsidRPr="00DD1BA8">
        <w:rPr>
          <w:rFonts w:ascii="Consolas" w:hAnsi="Consolas"/>
          <w:i/>
          <w:sz w:val="22"/>
          <w:szCs w:val="22"/>
        </w:rPr>
        <w:t>points</w:t>
      </w:r>
      <w:r>
        <w:t xml:space="preserve"> is a </w:t>
      </w:r>
      <w:r>
        <w:rPr>
          <w:b/>
        </w:rPr>
        <w:t>list</w:t>
      </w:r>
      <w:r>
        <w:t xml:space="preserve"> of </w:t>
      </w:r>
      <w:r w:rsidRPr="00875ECA">
        <w:rPr>
          <w:rStyle w:val="VerbatimChar"/>
        </w:rPr>
        <w:t>Point</w:t>
      </w:r>
      <w:r>
        <w:t xml:space="preserve"> objects.</w:t>
      </w:r>
    </w:p>
    <w:p w14:paraId="4949D753" w14:textId="756ECC5F" w:rsidR="00F162DC" w:rsidRDefault="00743CF7" w:rsidP="00AA45A0">
      <w:pPr>
        <w:pStyle w:val="Heading2"/>
      </w:pPr>
      <w:bookmarkStart w:id="9" w:name="polygon-coordinates"/>
      <w:r>
        <w:t>Polygon Coordinates</w:t>
      </w:r>
      <w:bookmarkStart w:id="10" w:name="section-1"/>
      <w:bookmarkEnd w:id="9"/>
      <w:bookmarkEnd w:id="10"/>
    </w:p>
    <w:p w14:paraId="30D65ED9" w14:textId="31F70898" w:rsidR="00F162DC" w:rsidRDefault="00743CF7">
      <w:pPr>
        <w:pStyle w:val="FirstParagraph"/>
      </w:pPr>
      <w:r>
        <w:t xml:space="preserve">If we want to draw a polygon with </w:t>
      </w:r>
      <w:bookmarkStart w:id="11" w:name="MathJax-Element-2-Frame"/>
      <m:oMath>
        <m:r>
          <w:rPr>
            <w:rFonts w:ascii="Cambria Math" w:hAnsi="Cambria Math"/>
          </w:rPr>
          <m:t>n</m:t>
        </m:r>
      </m:oMath>
      <w:bookmarkEnd w:id="11"/>
      <w:r>
        <w:t>-sides, we need to calculate its vertices (the points).</w:t>
      </w:r>
    </w:p>
    <w:p w14:paraId="2B01808D" w14:textId="0A3B4702" w:rsidR="00F162DC" w:rsidRDefault="00743CF7">
      <w:pPr>
        <w:pStyle w:val="BodyText"/>
      </w:pPr>
      <w:r>
        <w:t>One method is: consider a circle with center (x,y) and radius</w:t>
      </w:r>
      <w:bookmarkStart w:id="12" w:name="MathJax-Element-3-Frame"/>
      <w:r w:rsidR="00875ECA">
        <w:t xml:space="preserve"> </w:t>
      </w:r>
      <m:oMath>
        <m:r>
          <w:rPr>
            <w:rFonts w:ascii="Cambria Math" w:hAnsi="Cambria Math"/>
          </w:rPr>
          <m:t>r</m:t>
        </m:r>
      </m:oMath>
      <w:bookmarkEnd w:id="12"/>
      <w:r>
        <w:t xml:space="preserve">. Select </w:t>
      </w:r>
      <w:bookmarkStart w:id="13" w:name="MathJax-Element-4-Frame"/>
      <m:oMath>
        <m:r>
          <w:rPr>
            <w:rFonts w:ascii="Cambria Math" w:hAnsi="Cambria Math"/>
          </w:rPr>
          <m:t>n</m:t>
        </m:r>
      </m:oMath>
      <w:bookmarkEnd w:id="13"/>
      <w:r>
        <w:t xml:space="preserve"> points that are evenly spaced on its circumference. Let the </w:t>
      </w:r>
      <w:bookmarkStart w:id="14" w:name="MathJax-Element-5-Frame"/>
      <m:oMath>
        <m:r>
          <w:rPr>
            <w:rFonts w:ascii="Cambria Math" w:hAnsi="Cambria Math"/>
          </w:rPr>
          <m:t>i</m:t>
        </m:r>
      </m:oMath>
      <w:bookmarkEnd w:id="14"/>
      <w:r>
        <w:t>-th point be at coordinate</w:t>
      </w:r>
      <w:bookmarkStart w:id="15" w:name="MathJax-Element-6-Frame"/>
      <w:r w:rsidR="00875ECA">
        <w:rPr>
          <w:rFonts w:eastAsiaTheme="minorEastAsia"/>
        </w:rPr>
        <w:t xml:space="preserve"> </w:t>
      </w:r>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oMath>
      <w:bookmarkEnd w:id="15"/>
      <w:r w:rsidR="00875ECA">
        <w:t xml:space="preserve"> where</w:t>
      </w:r>
    </w:p>
    <w:p w14:paraId="73AD7344" w14:textId="77777777" w:rsidR="00F162DC" w:rsidRDefault="00DF417A">
      <w:pPr>
        <w:pStyle w:val="FirstParagraph"/>
      </w:pPr>
      <m:oMathPara>
        <m:oMathParaPr>
          <m:jc m:val="center"/>
        </m:oMathParaPr>
        <m:oMath>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=x+r</m:t>
          </m:r>
          <m:r>
            <m:rPr>
              <m:nor/>
            </m:rPr>
            <m:t>cos</m:t>
          </m:r>
          <m:r>
            <w:rPr>
              <w:rFonts w:ascii="Cambria Math" w:hAnsi="Cambria Math"/>
            </w:rPr>
            <m:t>(2πi/n)</m:t>
          </m:r>
        </m:oMath>
      </m:oMathPara>
    </w:p>
    <w:p w14:paraId="1139F7F6" w14:textId="77777777" w:rsidR="00F162DC" w:rsidRDefault="00DF417A">
      <w:pPr>
        <w:pStyle w:val="FirstParagraph"/>
      </w:pPr>
      <m:oMathPara>
        <m:oMathParaPr>
          <m:jc m:val="center"/>
        </m:oMathParaPr>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=y+r</m:t>
          </m:r>
          <m:r>
            <m:rPr>
              <m:nor/>
            </m:rPr>
            <m:t>sin</m:t>
          </m:r>
          <m:r>
            <w:rPr>
              <w:rFonts w:ascii="Cambria Math" w:hAnsi="Cambria Math"/>
            </w:rPr>
            <m:t>(2πi/n)</m:t>
          </m:r>
        </m:oMath>
      </m:oMathPara>
    </w:p>
    <w:p w14:paraId="77EA4D90" w14:textId="6594A6C6" w:rsidR="00F162DC" w:rsidRDefault="00743CF7">
      <w:pPr>
        <w:pStyle w:val="FirstParagraph"/>
      </w:pPr>
      <w:r>
        <w:t xml:space="preserve">How does this work? Lets consider </w:t>
      </w:r>
      <w:bookmarkStart w:id="16" w:name="MathJax-Element-9-Frame"/>
      <m:oMath>
        <m:r>
          <w:rPr>
            <w:rFonts w:ascii="Cambria Math" w:hAnsi="Cambria Math"/>
          </w:rPr>
          <m:t>n=3</m:t>
        </m:r>
      </m:oMath>
      <w:bookmarkEnd w:id="16"/>
      <w:r>
        <w:t xml:space="preserve"> (thus, </w:t>
      </w:r>
      <w:bookmarkStart w:id="17" w:name="MathJax-Element-10-Frame"/>
      <m:oMath>
        <m:r>
          <w:rPr>
            <w:rFonts w:ascii="Cambria Math" w:hAnsi="Cambria Math"/>
          </w:rPr>
          <m:t>i=0,1,2</m:t>
        </m:r>
      </m:oMath>
      <w:bookmarkEnd w:id="17"/>
      <w:r>
        <w:t xml:space="preserve">). This gives us an equilateral triangle. If we center the triangle at (0,0) and let </w:t>
      </w:r>
      <m:oMath>
        <m:r>
          <w:rPr>
            <w:rFonts w:ascii="Cambria Math" w:hAnsi="Cambria Math"/>
          </w:rPr>
          <m:t>r=1</m:t>
        </m:r>
      </m:oMath>
      <w:r>
        <w:t xml:space="preserve">, we could define it using the three points </w:t>
      </w:r>
      <m:oMath>
        <m:d>
          <m:dPr>
            <m:begChr m:val="["/>
            <m:endChr m:val="]"/>
            <m:ctrlPr>
              <w:rPr>
                <w:rFonts w:ascii="Cambria Math" w:hAnsi="Cambria Math"/>
              </w:rPr>
            </m:ctrlPr>
          </m:dPr>
          <m:e>
            <m:r>
              <w:rPr>
                <w:rFonts w:ascii="Cambria Math" w:hAnsi="Cambria Math"/>
              </w:rPr>
              <m:t> (</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) </m:t>
            </m:r>
          </m:e>
        </m:d>
      </m:oMath>
      <w:r w:rsidR="00875ECA">
        <w:t xml:space="preserve"> as:</w:t>
      </w:r>
    </w:p>
    <w:p w14:paraId="72AE8C2A" w14:textId="014DCC6B" w:rsidR="00F162DC" w:rsidRDefault="00DF417A">
      <w:pPr>
        <w:pStyle w:val="FirstParagraph"/>
      </w:pPr>
      <m:oMathPara>
        <m:oMathParaPr>
          <m:jc m:val="center"/>
        </m:oMathParaPr>
        <m:oMath>
          <m:d>
            <m:dPr>
              <m:begChr m:val="["/>
              <m:endChr m:val="]"/>
              <m:ctrlPr>
                <w:rPr>
                  <w:rFonts w:ascii="Cambria Math" w:hAnsi="Cambria Math"/>
                </w:rPr>
              </m:ctrlPr>
            </m:dPr>
            <m:e>
              <m:r>
                <w:rPr>
                  <w:rFonts w:ascii="Cambria Math" w:hAnsi="Cambria Math"/>
                </w:rPr>
                <m:t> </m:t>
              </m:r>
              <m:d>
                <m:dPr>
                  <m:ctrlPr>
                    <w:rPr>
                      <w:rFonts w:ascii="Cambria Math" w:hAnsi="Cambria Math"/>
                    </w:rPr>
                  </m:ctrlPr>
                </m:dPr>
                <m:e>
                  <m:r>
                    <m:rPr>
                      <m:nor/>
                    </m:rPr>
                    <m:t>cos</m:t>
                  </m:r>
                  <m:r>
                    <w:rPr>
                      <w:rFonts w:ascii="Cambria Math" w:hAnsi="Cambria Math"/>
                    </w:rPr>
                    <m:t xml:space="preserve">0, </m:t>
                  </m:r>
                  <m:r>
                    <m:rPr>
                      <m:nor/>
                    </m:rPr>
                    <m:t>sin</m:t>
                  </m:r>
                  <m:r>
                    <w:rPr>
                      <w:rFonts w:ascii="Cambria Math" w:hAnsi="Cambria Math"/>
                    </w:rPr>
                    <m:t>0</m:t>
                  </m:r>
                </m:e>
              </m:d>
              <m:r>
                <w:rPr>
                  <w:rFonts w:ascii="Cambria Math" w:hAnsi="Cambria Math"/>
                </w:rPr>
                <m:t xml:space="preserve">, </m:t>
              </m:r>
              <m:d>
                <m:dPr>
                  <m:ctrlPr>
                    <w:rPr>
                      <w:rFonts w:ascii="Cambria Math" w:hAnsi="Cambria Math"/>
                    </w:rPr>
                  </m:ctrlPr>
                </m:dPr>
                <m:e>
                  <m:r>
                    <m:rPr>
                      <m:nor/>
                    </m:rPr>
                    <m:t>cos</m:t>
                  </m:r>
                  <m:f>
                    <m:fPr>
                      <m:ctrlPr>
                        <w:rPr>
                          <w:rFonts w:ascii="Cambria Math" w:hAnsi="Cambria Math"/>
                        </w:rPr>
                      </m:ctrlPr>
                    </m:fPr>
                    <m:num>
                      <m:r>
                        <w:rPr>
                          <w:rFonts w:ascii="Cambria Math" w:hAnsi="Cambria Math"/>
                        </w:rPr>
                        <m:t>2π</m:t>
                      </m:r>
                    </m:num>
                    <m:den>
                      <m:r>
                        <w:rPr>
                          <w:rFonts w:ascii="Cambria Math" w:hAnsi="Cambria Math"/>
                        </w:rPr>
                        <m:t>3</m:t>
                      </m:r>
                    </m:den>
                  </m:f>
                  <m:r>
                    <w:rPr>
                      <w:rFonts w:ascii="Cambria Math" w:hAnsi="Cambria Math"/>
                    </w:rPr>
                    <m:t xml:space="preserve">, </m:t>
                  </m:r>
                  <m:r>
                    <m:rPr>
                      <m:nor/>
                    </m:rPr>
                    <m:t>sin</m:t>
                  </m:r>
                  <m:f>
                    <m:fPr>
                      <m:ctrlPr>
                        <w:rPr>
                          <w:rFonts w:ascii="Cambria Math" w:hAnsi="Cambria Math"/>
                        </w:rPr>
                      </m:ctrlPr>
                    </m:fPr>
                    <m:num>
                      <m:r>
                        <w:rPr>
                          <w:rFonts w:ascii="Cambria Math" w:hAnsi="Cambria Math"/>
                        </w:rPr>
                        <m:t>2π</m:t>
                      </m:r>
                    </m:num>
                    <m:den>
                      <m:r>
                        <w:rPr>
                          <w:rFonts w:ascii="Cambria Math" w:hAnsi="Cambria Math"/>
                        </w:rPr>
                        <m:t>3</m:t>
                      </m:r>
                    </m:den>
                  </m:f>
                </m:e>
              </m:d>
              <m:r>
                <w:rPr>
                  <w:rFonts w:ascii="Cambria Math" w:hAnsi="Cambria Math"/>
                </w:rPr>
                <m:t xml:space="preserve">, </m:t>
              </m:r>
              <m:d>
                <m:dPr>
                  <m:ctrlPr>
                    <w:rPr>
                      <w:rFonts w:ascii="Cambria Math" w:hAnsi="Cambria Math"/>
                    </w:rPr>
                  </m:ctrlPr>
                </m:dPr>
                <m:e>
                  <m:r>
                    <m:rPr>
                      <m:nor/>
                    </m:rPr>
                    <m:t>cos</m:t>
                  </m:r>
                  <m:f>
                    <m:fPr>
                      <m:ctrlPr>
                        <w:rPr>
                          <w:rFonts w:ascii="Cambria Math" w:hAnsi="Cambria Math"/>
                        </w:rPr>
                      </m:ctrlPr>
                    </m:fPr>
                    <m:num>
                      <m:r>
                        <w:rPr>
                          <w:rFonts w:ascii="Cambria Math" w:hAnsi="Cambria Math"/>
                        </w:rPr>
                        <m:t>4π</m:t>
                      </m:r>
                    </m:num>
                    <m:den>
                      <m:r>
                        <w:rPr>
                          <w:rFonts w:ascii="Cambria Math" w:hAnsi="Cambria Math"/>
                        </w:rPr>
                        <m:t>3</m:t>
                      </m:r>
                    </m:den>
                  </m:f>
                  <m:r>
                    <w:rPr>
                      <w:rFonts w:ascii="Cambria Math" w:hAnsi="Cambria Math"/>
                    </w:rPr>
                    <m:t xml:space="preserve">, </m:t>
                  </m:r>
                  <m:r>
                    <m:rPr>
                      <m:nor/>
                    </m:rPr>
                    <m:t>sin</m:t>
                  </m:r>
                  <m:f>
                    <m:fPr>
                      <m:ctrlPr>
                        <w:rPr>
                          <w:rFonts w:ascii="Cambria Math" w:hAnsi="Cambria Math"/>
                        </w:rPr>
                      </m:ctrlPr>
                    </m:fPr>
                    <m:num>
                      <m:r>
                        <w:rPr>
                          <w:rFonts w:ascii="Cambria Math" w:hAnsi="Cambria Math"/>
                        </w:rPr>
                        <m:t>4π</m:t>
                      </m:r>
                    </m:num>
                    <m:den>
                      <m:r>
                        <w:rPr>
                          <w:rFonts w:ascii="Cambria Math" w:hAnsi="Cambria Math"/>
                        </w:rPr>
                        <m:t>3</m:t>
                      </m:r>
                    </m:den>
                  </m:f>
                </m:e>
              </m:d>
              <m:r>
                <w:rPr>
                  <w:rFonts w:ascii="Cambria Math" w:hAnsi="Cambria Math"/>
                </w:rPr>
                <m:t> </m:t>
              </m:r>
            </m:e>
          </m:d>
        </m:oMath>
      </m:oMathPara>
    </w:p>
    <w:p w14:paraId="2D441507" w14:textId="27EECC94" w:rsidR="00F162DC" w:rsidRDefault="00743CF7">
      <w:pPr>
        <w:pStyle w:val="FirstParagraph"/>
      </w:pPr>
      <w:r>
        <w:t xml:space="preserve">Visually, this looks like the following, where </w:t>
      </w:r>
      <m:oMath>
        <m:d>
          <m:dPr>
            <m:begChr m:val="["/>
            <m:endChr m:val="]"/>
            <m:ctrlPr>
              <w:rPr>
                <w:rFonts w:ascii="Cambria Math" w:hAnsi="Cambria Math"/>
              </w:rPr>
            </m:ctrlPr>
          </m:dPr>
          <m:e>
            <m:r>
              <w:rPr>
                <w:rFonts w:ascii="Cambria Math" w:hAnsi="Cambria Math"/>
              </w:rPr>
              <m:t> (</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) </m:t>
            </m:r>
          </m:e>
        </m:d>
        <m:r>
          <w:rPr>
            <w:rFonts w:ascii="Cambria Math" w:hAnsi="Cambria Math"/>
          </w:rPr>
          <m:t>=</m:t>
        </m:r>
        <m:d>
          <m:dPr>
            <m:begChr m:val="["/>
            <m:endChr m:val="]"/>
            <m:ctrlPr>
              <w:rPr>
                <w:rFonts w:ascii="Cambria Math" w:hAnsi="Cambria Math"/>
              </w:rPr>
            </m:ctrlPr>
          </m:dPr>
          <m:e>
            <m:r>
              <w:rPr>
                <w:rFonts w:ascii="Cambria Math" w:hAnsi="Cambria Math"/>
              </w:rPr>
              <m:t>A,B,C</m:t>
            </m:r>
          </m:e>
        </m:d>
      </m:oMath>
      <w:r>
        <w:t>:</w:t>
      </w:r>
    </w:p>
    <w:p w14:paraId="27E78B6E" w14:textId="77777777" w:rsidR="00F162DC" w:rsidRDefault="00743CF7" w:rsidP="00875ECA">
      <w:pPr>
        <w:pStyle w:val="Compact"/>
        <w:jc w:val="center"/>
      </w:pPr>
      <w:r>
        <w:rPr>
          <w:noProof/>
          <w:lang w:val="en-US"/>
        </w:rPr>
        <w:drawing>
          <wp:inline distT="0" distB="0" distL="0" distR="0" wp14:anchorId="78D53CD0" wp14:editId="516A6798">
            <wp:extent cx="1905000" cy="1841920"/>
            <wp:effectExtent l="0" t="0" r="0" b="0"/>
            <wp:docPr id="1" name="Picture" descr="Showing how the points of an equilateral triangle fix around the radians of a circle"/>
            <wp:cNvGraphicFramePr/>
            <a:graphic xmlns:a="http://schemas.openxmlformats.org/drawingml/2006/main">
              <a:graphicData uri="http://schemas.openxmlformats.org/drawingml/2006/picture">
                <pic:pic xmlns:pic="http://schemas.openxmlformats.org/drawingml/2006/picture">
                  <pic:nvPicPr>
                    <pic:cNvPr id="0" name="Picture" descr="./CS%20115_%20Project%202_files/polygon_basic.png"/>
                    <pic:cNvPicPr>
                      <a:picLocks noChangeAspect="1" noChangeArrowheads="1"/>
                    </pic:cNvPicPr>
                  </pic:nvPicPr>
                  <pic:blipFill>
                    <a:blip r:embed="rId20"/>
                    <a:stretch>
                      <a:fillRect/>
                    </a:stretch>
                  </pic:blipFill>
                  <pic:spPr bwMode="auto">
                    <a:xfrm>
                      <a:off x="0" y="0"/>
                      <a:ext cx="1905000" cy="1841920"/>
                    </a:xfrm>
                    <a:prstGeom prst="rect">
                      <a:avLst/>
                    </a:prstGeom>
                    <a:noFill/>
                    <a:ln w="9525">
                      <a:noFill/>
                      <a:headEnd/>
                      <a:tailEnd/>
                    </a:ln>
                  </pic:spPr>
                </pic:pic>
              </a:graphicData>
            </a:graphic>
          </wp:inline>
        </w:drawing>
      </w:r>
    </w:p>
    <w:p w14:paraId="13711927" w14:textId="77777777" w:rsidR="00875ECA" w:rsidRDefault="00875ECA">
      <w:r>
        <w:br w:type="page"/>
      </w:r>
    </w:p>
    <w:p w14:paraId="78DCC549" w14:textId="1B0046D1" w:rsidR="00F162DC" w:rsidRDefault="00743CF7">
      <w:pPr>
        <w:pStyle w:val="BodyText"/>
      </w:pPr>
      <w:r>
        <w:lastRenderedPageBreak/>
        <w:t xml:space="preserve">If this polygon is not oriented the way we want it, we can simply rotate it into a new position. Returning to our example, we can rotate our triangle by </w:t>
      </w:r>
      <m:oMath>
        <m:r>
          <w:rPr>
            <w:rFonts w:ascii="Cambria Math" w:hAnsi="Cambria Math"/>
          </w:rPr>
          <m:t>θ=π/6</m:t>
        </m:r>
      </m:oMath>
      <w:r>
        <w:t xml:space="preserve"> radians, b</w:t>
      </w:r>
      <w:r w:rsidR="00DD1BA8">
        <w:t>y using these vertices instead:</w:t>
      </w:r>
    </w:p>
    <w:p w14:paraId="488988EA" w14:textId="77777777" w:rsidR="00F162DC" w:rsidRDefault="00DF417A">
      <w:pPr>
        <w:pStyle w:val="FirstParagraph"/>
      </w:pPr>
      <m:oMathPara>
        <m:oMathParaPr>
          <m:jc m:val="center"/>
        </m:oMathParaPr>
        <m:oMath>
          <m:d>
            <m:dPr>
              <m:begChr m:val="["/>
              <m:endChr m:val="]"/>
              <m:ctrlPr>
                <w:rPr>
                  <w:rFonts w:ascii="Cambria Math" w:hAnsi="Cambria Math"/>
                </w:rPr>
              </m:ctrlPr>
            </m:dPr>
            <m:e>
              <m:r>
                <w:rPr>
                  <w:rFonts w:ascii="Cambria Math" w:hAnsi="Cambria Math"/>
                </w:rPr>
                <m:t> </m:t>
              </m:r>
              <m:d>
                <m:dPr>
                  <m:ctrlPr>
                    <w:rPr>
                      <w:rFonts w:ascii="Cambria Math" w:hAnsi="Cambria Math"/>
                    </w:rPr>
                  </m:ctrlPr>
                </m:dPr>
                <m:e>
                  <m:r>
                    <m:rPr>
                      <m:nor/>
                    </m:rPr>
                    <m:t>cos</m:t>
                  </m:r>
                  <m:d>
                    <m:dPr>
                      <m:ctrlPr>
                        <w:rPr>
                          <w:rFonts w:ascii="Cambria Math" w:hAnsi="Cambria Math"/>
                        </w:rPr>
                      </m:ctrlPr>
                    </m:dPr>
                    <m:e>
                      <m:r>
                        <w:rPr>
                          <w:rFonts w:ascii="Cambria Math" w:hAnsi="Cambria Math"/>
                        </w:rPr>
                        <m:t>0+θ</m:t>
                      </m:r>
                    </m:e>
                  </m:d>
                  <m:r>
                    <w:rPr>
                      <w:rFonts w:ascii="Cambria Math" w:hAnsi="Cambria Math"/>
                    </w:rPr>
                    <m:t>,</m:t>
                  </m:r>
                  <m:r>
                    <m:rPr>
                      <m:nor/>
                    </m:rPr>
                    <m:t>sin</m:t>
                  </m:r>
                  <m:d>
                    <m:dPr>
                      <m:ctrlPr>
                        <w:rPr>
                          <w:rFonts w:ascii="Cambria Math" w:hAnsi="Cambria Math"/>
                        </w:rPr>
                      </m:ctrlPr>
                    </m:dPr>
                    <m:e>
                      <m:r>
                        <w:rPr>
                          <w:rFonts w:ascii="Cambria Math" w:hAnsi="Cambria Math"/>
                        </w:rPr>
                        <m:t>0+θ</m:t>
                      </m:r>
                    </m:e>
                  </m:d>
                </m:e>
              </m:d>
              <m:r>
                <w:rPr>
                  <w:rFonts w:ascii="Cambria Math" w:hAnsi="Cambria Math"/>
                </w:rPr>
                <m:t>,</m:t>
              </m:r>
              <m:d>
                <m:dPr>
                  <m:ctrlPr>
                    <w:rPr>
                      <w:rFonts w:ascii="Cambria Math" w:hAnsi="Cambria Math"/>
                    </w:rPr>
                  </m:ctrlPr>
                </m:dPr>
                <m:e>
                  <m:r>
                    <m:rPr>
                      <m:nor/>
                    </m:rPr>
                    <m:t>cos</m:t>
                  </m:r>
                  <m:d>
                    <m:dPr>
                      <m:ctrlPr>
                        <w:rPr>
                          <w:rFonts w:ascii="Cambria Math" w:hAnsi="Cambria Math"/>
                        </w:rPr>
                      </m:ctrlPr>
                    </m:dPr>
                    <m:e>
                      <m:f>
                        <m:fPr>
                          <m:ctrlPr>
                            <w:rPr>
                              <w:rFonts w:ascii="Cambria Math" w:hAnsi="Cambria Math"/>
                            </w:rPr>
                          </m:ctrlPr>
                        </m:fPr>
                        <m:num>
                          <m:r>
                            <w:rPr>
                              <w:rFonts w:ascii="Cambria Math" w:hAnsi="Cambria Math"/>
                            </w:rPr>
                            <m:t>2π</m:t>
                          </m:r>
                        </m:num>
                        <m:den>
                          <m:r>
                            <w:rPr>
                              <w:rFonts w:ascii="Cambria Math" w:hAnsi="Cambria Math"/>
                            </w:rPr>
                            <m:t>3</m:t>
                          </m:r>
                        </m:den>
                      </m:f>
                      <m:r>
                        <w:rPr>
                          <w:rFonts w:ascii="Cambria Math" w:hAnsi="Cambria Math"/>
                        </w:rPr>
                        <m:t>+θ</m:t>
                      </m:r>
                    </m:e>
                  </m:d>
                  <m:r>
                    <w:rPr>
                      <w:rFonts w:ascii="Cambria Math" w:hAnsi="Cambria Math"/>
                    </w:rPr>
                    <m:t>,</m:t>
                  </m:r>
                  <m:r>
                    <m:rPr>
                      <m:nor/>
                    </m:rPr>
                    <m:t>sin</m:t>
                  </m:r>
                  <m:d>
                    <m:dPr>
                      <m:ctrlPr>
                        <w:rPr>
                          <w:rFonts w:ascii="Cambria Math" w:hAnsi="Cambria Math"/>
                        </w:rPr>
                      </m:ctrlPr>
                    </m:dPr>
                    <m:e>
                      <m:f>
                        <m:fPr>
                          <m:ctrlPr>
                            <w:rPr>
                              <w:rFonts w:ascii="Cambria Math" w:hAnsi="Cambria Math"/>
                            </w:rPr>
                          </m:ctrlPr>
                        </m:fPr>
                        <m:num>
                          <m:r>
                            <w:rPr>
                              <w:rFonts w:ascii="Cambria Math" w:hAnsi="Cambria Math"/>
                            </w:rPr>
                            <m:t>2π</m:t>
                          </m:r>
                        </m:num>
                        <m:den>
                          <m:r>
                            <w:rPr>
                              <w:rFonts w:ascii="Cambria Math" w:hAnsi="Cambria Math"/>
                            </w:rPr>
                            <m:t>3</m:t>
                          </m:r>
                        </m:den>
                      </m:f>
                      <m:r>
                        <w:rPr>
                          <w:rFonts w:ascii="Cambria Math" w:hAnsi="Cambria Math"/>
                        </w:rPr>
                        <m:t>+θ</m:t>
                      </m:r>
                    </m:e>
                  </m:d>
                </m:e>
              </m:d>
              <m:r>
                <w:rPr>
                  <w:rFonts w:ascii="Cambria Math" w:hAnsi="Cambria Math"/>
                </w:rPr>
                <m:t>,</m:t>
              </m:r>
              <m:d>
                <m:dPr>
                  <m:ctrlPr>
                    <w:rPr>
                      <w:rFonts w:ascii="Cambria Math" w:hAnsi="Cambria Math"/>
                    </w:rPr>
                  </m:ctrlPr>
                </m:dPr>
                <m:e>
                  <m:r>
                    <m:rPr>
                      <m:nor/>
                    </m:rPr>
                    <m:t>cos</m:t>
                  </m:r>
                  <m:d>
                    <m:dPr>
                      <m:ctrlPr>
                        <w:rPr>
                          <w:rFonts w:ascii="Cambria Math" w:hAnsi="Cambria Math"/>
                        </w:rPr>
                      </m:ctrlPr>
                    </m:dPr>
                    <m:e>
                      <m:f>
                        <m:fPr>
                          <m:ctrlPr>
                            <w:rPr>
                              <w:rFonts w:ascii="Cambria Math" w:hAnsi="Cambria Math"/>
                            </w:rPr>
                          </m:ctrlPr>
                        </m:fPr>
                        <m:num>
                          <m:r>
                            <w:rPr>
                              <w:rFonts w:ascii="Cambria Math" w:hAnsi="Cambria Math"/>
                            </w:rPr>
                            <m:t>4π</m:t>
                          </m:r>
                        </m:num>
                        <m:den>
                          <m:r>
                            <w:rPr>
                              <w:rFonts w:ascii="Cambria Math" w:hAnsi="Cambria Math"/>
                            </w:rPr>
                            <m:t>3</m:t>
                          </m:r>
                        </m:den>
                      </m:f>
                      <m:r>
                        <w:rPr>
                          <w:rFonts w:ascii="Cambria Math" w:hAnsi="Cambria Math"/>
                        </w:rPr>
                        <m:t>+θ</m:t>
                      </m:r>
                    </m:e>
                  </m:d>
                  <m:r>
                    <w:rPr>
                      <w:rFonts w:ascii="Cambria Math" w:hAnsi="Cambria Math"/>
                    </w:rPr>
                    <m:t>,</m:t>
                  </m:r>
                  <m:r>
                    <m:rPr>
                      <m:nor/>
                    </m:rPr>
                    <m:t>sin</m:t>
                  </m:r>
                  <m:d>
                    <m:dPr>
                      <m:ctrlPr>
                        <w:rPr>
                          <w:rFonts w:ascii="Cambria Math" w:hAnsi="Cambria Math"/>
                        </w:rPr>
                      </m:ctrlPr>
                    </m:dPr>
                    <m:e>
                      <m:f>
                        <m:fPr>
                          <m:ctrlPr>
                            <w:rPr>
                              <w:rFonts w:ascii="Cambria Math" w:hAnsi="Cambria Math"/>
                            </w:rPr>
                          </m:ctrlPr>
                        </m:fPr>
                        <m:num>
                          <m:r>
                            <w:rPr>
                              <w:rFonts w:ascii="Cambria Math" w:hAnsi="Cambria Math"/>
                            </w:rPr>
                            <m:t>4π</m:t>
                          </m:r>
                        </m:num>
                        <m:den>
                          <m:r>
                            <w:rPr>
                              <w:rFonts w:ascii="Cambria Math" w:hAnsi="Cambria Math"/>
                            </w:rPr>
                            <m:t>3</m:t>
                          </m:r>
                        </m:den>
                      </m:f>
                      <m:r>
                        <w:rPr>
                          <w:rFonts w:ascii="Cambria Math" w:hAnsi="Cambria Math"/>
                        </w:rPr>
                        <m:t>+θ</m:t>
                      </m:r>
                    </m:e>
                  </m:d>
                </m:e>
              </m:d>
              <m:r>
                <w:rPr>
                  <w:rFonts w:ascii="Cambria Math" w:hAnsi="Cambria Math"/>
                </w:rPr>
                <m:t> </m:t>
              </m:r>
            </m:e>
          </m:d>
        </m:oMath>
      </m:oMathPara>
    </w:p>
    <w:p w14:paraId="5F565B89" w14:textId="77777777" w:rsidR="00F162DC" w:rsidRDefault="00743CF7" w:rsidP="00DD1BA8">
      <w:pPr>
        <w:pStyle w:val="Compact"/>
        <w:jc w:val="center"/>
      </w:pPr>
      <w:r>
        <w:rPr>
          <w:noProof/>
          <w:lang w:val="en-US"/>
        </w:rPr>
        <w:drawing>
          <wp:inline distT="0" distB="0" distL="0" distR="0" wp14:anchorId="18F6DB6D" wp14:editId="514CA33D">
            <wp:extent cx="1905000" cy="1813118"/>
            <wp:effectExtent l="0" t="0" r="0" b="0"/>
            <wp:docPr id="2" name="Picture" descr="Showing how the points of an equilateral triangle fix around the radians of a circle"/>
            <wp:cNvGraphicFramePr/>
            <a:graphic xmlns:a="http://schemas.openxmlformats.org/drawingml/2006/main">
              <a:graphicData uri="http://schemas.openxmlformats.org/drawingml/2006/picture">
                <pic:pic xmlns:pic="http://schemas.openxmlformats.org/drawingml/2006/picture">
                  <pic:nvPicPr>
                    <pic:cNvPr id="0" name="Picture" descr="./CS%20115_%20Project%202_files/polygon_rotated.png"/>
                    <pic:cNvPicPr>
                      <a:picLocks noChangeAspect="1" noChangeArrowheads="1"/>
                    </pic:cNvPicPr>
                  </pic:nvPicPr>
                  <pic:blipFill>
                    <a:blip r:embed="rId21"/>
                    <a:stretch>
                      <a:fillRect/>
                    </a:stretch>
                  </pic:blipFill>
                  <pic:spPr bwMode="auto">
                    <a:xfrm>
                      <a:off x="0" y="0"/>
                      <a:ext cx="1905000" cy="1813118"/>
                    </a:xfrm>
                    <a:prstGeom prst="rect">
                      <a:avLst/>
                    </a:prstGeom>
                    <a:noFill/>
                    <a:ln w="9525">
                      <a:noFill/>
                      <a:headEnd/>
                      <a:tailEnd/>
                    </a:ln>
                  </pic:spPr>
                </pic:pic>
              </a:graphicData>
            </a:graphic>
          </wp:inline>
        </w:drawing>
      </w:r>
    </w:p>
    <w:p w14:paraId="26550A38" w14:textId="05B4653A" w:rsidR="00DD1BA8" w:rsidRDefault="00DD1BA8">
      <w:pPr>
        <w:rPr>
          <w:rFonts w:asciiTheme="majorHAnsi" w:eastAsiaTheme="majorEastAsia" w:hAnsiTheme="majorHAnsi" w:cstheme="majorBidi"/>
          <w:b/>
          <w:bCs/>
          <w:color w:val="4F81BD" w:themeColor="accent1"/>
        </w:rPr>
      </w:pPr>
      <w:bookmarkStart w:id="18" w:name="hexagon"/>
      <w:r>
        <w:br w:type="page"/>
      </w:r>
    </w:p>
    <w:p w14:paraId="0F029181" w14:textId="05B4653A" w:rsidR="00F162DC" w:rsidRDefault="00DD1BA8" w:rsidP="00DD1BA8">
      <w:pPr>
        <w:pStyle w:val="Heading2"/>
      </w:pPr>
      <w:r>
        <w:rPr>
          <w:noProof/>
          <w:lang w:val="en-US"/>
        </w:rPr>
        <w:lastRenderedPageBreak/>
        <w:drawing>
          <wp:anchor distT="0" distB="0" distL="114300" distR="114300" simplePos="0" relativeHeight="251658240" behindDoc="0" locked="0" layoutInCell="1" allowOverlap="1" wp14:anchorId="5D031839" wp14:editId="56593206">
            <wp:simplePos x="0" y="0"/>
            <wp:positionH relativeFrom="margin">
              <wp:posOffset>3810000</wp:posOffset>
            </wp:positionH>
            <wp:positionV relativeFrom="margin">
              <wp:posOffset>76200</wp:posOffset>
            </wp:positionV>
            <wp:extent cx="1905000" cy="1752600"/>
            <wp:effectExtent l="0" t="0" r="0" b="0"/>
            <wp:wrapSquare wrapText="bothSides"/>
            <wp:docPr id="3" name="Picture" descr="Showing how the points of an equilateral triangle fix around the radians of a circle"/>
            <wp:cNvGraphicFramePr/>
            <a:graphic xmlns:a="http://schemas.openxmlformats.org/drawingml/2006/main">
              <a:graphicData uri="http://schemas.openxmlformats.org/drawingml/2006/picture">
                <pic:pic xmlns:pic="http://schemas.openxmlformats.org/drawingml/2006/picture">
                  <pic:nvPicPr>
                    <pic:cNvPr id="0" name="Picture" descr="./CS%20115_%20Project%202_files/hexagon_anatomy.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05000" cy="1752600"/>
                    </a:xfrm>
                    <a:prstGeom prst="rect">
                      <a:avLst/>
                    </a:prstGeom>
                    <a:noFill/>
                    <a:ln w="9525">
                      <a:noFill/>
                      <a:headEnd/>
                      <a:tailEnd/>
                    </a:ln>
                  </pic:spPr>
                </pic:pic>
              </a:graphicData>
            </a:graphic>
          </wp:anchor>
        </w:drawing>
      </w:r>
      <w:r w:rsidR="00743CF7">
        <w:t>Anatomy of a Hexagon</w:t>
      </w:r>
      <w:bookmarkEnd w:id="18"/>
    </w:p>
    <w:p w14:paraId="1705B95D" w14:textId="430E641E" w:rsidR="00F162DC" w:rsidRDefault="00743CF7">
      <w:pPr>
        <w:pStyle w:val="FirstParagraph"/>
      </w:pPr>
      <w:bookmarkStart w:id="19" w:name="section-2"/>
      <w:bookmarkEnd w:id="19"/>
      <w:r>
        <w:t>To draw a hexagon, it is useful to understand its properties.</w:t>
      </w:r>
    </w:p>
    <w:p w14:paraId="51A4D7A9" w14:textId="587AEC7D" w:rsidR="00F162DC" w:rsidRDefault="00743CF7">
      <w:pPr>
        <w:pStyle w:val="DefinitionTerm"/>
      </w:pPr>
      <w:r>
        <w:t>long diagonal (</w:t>
      </w:r>
      <w:r w:rsidRPr="003A0B65">
        <w:rPr>
          <w:i/>
        </w:rPr>
        <w:t>d</w:t>
      </w:r>
      <w:r>
        <w:t>)</w:t>
      </w:r>
    </w:p>
    <w:p w14:paraId="3BF2550C" w14:textId="0EA59A74" w:rsidR="00F162DC" w:rsidRDefault="00743CF7">
      <w:pPr>
        <w:pStyle w:val="Definition"/>
      </w:pPr>
      <w:r>
        <w:t xml:space="preserve">Lines AD, FC, EB are all the same length: the distance </w:t>
      </w:r>
      <w:bookmarkStart w:id="20" w:name="MathJax-Element-17-Frame"/>
      <m:oMath>
        <m:r>
          <w:rPr>
            <w:rFonts w:ascii="Cambria Math" w:hAnsi="Cambria Math"/>
          </w:rPr>
          <m:t>d</m:t>
        </m:r>
      </m:oMath>
      <w:bookmarkEnd w:id="20"/>
      <w:r>
        <w:t>.</w:t>
      </w:r>
    </w:p>
    <w:p w14:paraId="5AB5815A" w14:textId="6362F8EF" w:rsidR="00F162DC" w:rsidRDefault="00743CF7">
      <w:pPr>
        <w:pStyle w:val="DefinitionTerm"/>
      </w:pPr>
      <w:r>
        <w:t>edge length (</w:t>
      </w:r>
      <w:r w:rsidRPr="003A0B65">
        <w:rPr>
          <w:i/>
        </w:rPr>
        <w:t>a</w:t>
      </w:r>
      <w:r>
        <w:t>)</w:t>
      </w:r>
    </w:p>
    <w:p w14:paraId="00304B4A" w14:textId="27F69FE1" w:rsidR="00F162DC" w:rsidRDefault="00743CF7">
      <w:pPr>
        <w:pStyle w:val="Definition"/>
      </w:pPr>
      <w:r>
        <w:t>This is the length of every edge (AB, BC, CD, DE, EF, FA). This is the same as the circumcircle radius (the radius of the circle, if we drew a circle on the outside of the hexagon). If we draw this polygon by selecting points on the circumference of a circle, thi</w:t>
      </w:r>
      <w:r w:rsidR="00DD1BA8">
        <w:t>s is the radius of that circle.</w:t>
      </w:r>
    </w:p>
    <w:p w14:paraId="57C51772" w14:textId="77293246" w:rsidR="00F162DC" w:rsidRPr="00DD1BA8" w:rsidRDefault="00743CF7">
      <w:pPr>
        <w:pStyle w:val="Definition"/>
      </w:pPr>
      <m:oMathPara>
        <m:oMathParaPr>
          <m:jc m:val="center"/>
        </m:oMathParaPr>
        <m:oMath>
          <m:r>
            <w:rPr>
              <w:rFonts w:ascii="Cambria Math" w:hAnsi="Cambria Math"/>
            </w:rPr>
            <m:t>d=2a</m:t>
          </m:r>
        </m:oMath>
      </m:oMathPara>
    </w:p>
    <w:p w14:paraId="3F2147C8" w14:textId="77777777" w:rsidR="00F162DC" w:rsidRDefault="00743CF7">
      <w:pPr>
        <w:pStyle w:val="DefinitionTerm"/>
      </w:pPr>
      <w:r>
        <w:t>incircle radius (</w:t>
      </w:r>
      <w:r w:rsidRPr="003A0B65">
        <w:rPr>
          <w:i/>
        </w:rPr>
        <w:t>b</w:t>
      </w:r>
      <w:r>
        <w:t>)</w:t>
      </w:r>
    </w:p>
    <w:p w14:paraId="7ACBA3F0" w14:textId="2C0975AF" w:rsidR="00F162DC" w:rsidRDefault="00743CF7">
      <w:pPr>
        <w:pStyle w:val="Definition"/>
      </w:pPr>
      <w:r>
        <w:t>This is the radius of the circle that fits inside the hexagon (the circle on the ins</w:t>
      </w:r>
      <w:r w:rsidR="00DD1BA8">
        <w:t>ide of the hexagon).</w:t>
      </w:r>
    </w:p>
    <w:p w14:paraId="715D17AF" w14:textId="0210A49E" w:rsidR="00F162DC" w:rsidRDefault="00743CF7">
      <w:pPr>
        <w:pStyle w:val="Definition"/>
      </w:pPr>
      <m:oMathPara>
        <m:oMathParaPr>
          <m:jc m:val="center"/>
        </m:oMathParaPr>
        <m:oMath>
          <m:r>
            <w:rPr>
              <w:rFonts w:ascii="Cambria Math" w:hAnsi="Cambria Math"/>
            </w:rPr>
            <m:t>b=</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num>
                <m:den>
                  <m:r>
                    <w:rPr>
                      <w:rFonts w:ascii="Cambria Math" w:hAnsi="Cambria Math"/>
                    </w:rPr>
                    <m:t>4</m:t>
                  </m:r>
                </m:den>
              </m:f>
            </m:e>
          </m:rad>
        </m:oMath>
      </m:oMathPara>
    </w:p>
    <w:p w14:paraId="1B628B30" w14:textId="45FD404D" w:rsidR="00F162DC" w:rsidRPr="00DD1BA8" w:rsidRDefault="00DD1BA8" w:rsidP="00DD1BA8">
      <w:pPr>
        <w:pStyle w:val="Heading2"/>
      </w:pPr>
      <w:bookmarkStart w:id="21" w:name="octagon"/>
      <w:r>
        <w:rPr>
          <w:noProof/>
          <w:lang w:val="en-US"/>
        </w:rPr>
        <w:drawing>
          <wp:anchor distT="0" distB="0" distL="114300" distR="114300" simplePos="0" relativeHeight="251659264" behindDoc="0" locked="0" layoutInCell="1" allowOverlap="1" wp14:anchorId="24C841E1" wp14:editId="5E82F301">
            <wp:simplePos x="0" y="0"/>
            <wp:positionH relativeFrom="margin">
              <wp:posOffset>3886200</wp:posOffset>
            </wp:positionH>
            <wp:positionV relativeFrom="margin">
              <wp:posOffset>4303395</wp:posOffset>
            </wp:positionV>
            <wp:extent cx="1905000" cy="1868805"/>
            <wp:effectExtent l="0" t="0" r="0" b="0"/>
            <wp:wrapSquare wrapText="bothSides"/>
            <wp:docPr id="4" name="Picture" descr="Showing how the points of an equilateral triangle fix around the radians of a circle"/>
            <wp:cNvGraphicFramePr/>
            <a:graphic xmlns:a="http://schemas.openxmlformats.org/drawingml/2006/main">
              <a:graphicData uri="http://schemas.openxmlformats.org/drawingml/2006/picture">
                <pic:pic xmlns:pic="http://schemas.openxmlformats.org/drawingml/2006/picture">
                  <pic:nvPicPr>
                    <pic:cNvPr id="0" name="Picture" descr="./CS%20115_%20Project%202_files/octagon_anatomy.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05000" cy="1868805"/>
                    </a:xfrm>
                    <a:prstGeom prst="rect">
                      <a:avLst/>
                    </a:prstGeom>
                    <a:noFill/>
                    <a:ln w="9525">
                      <a:noFill/>
                      <a:headEnd/>
                      <a:tailEnd/>
                    </a:ln>
                  </pic:spPr>
                </pic:pic>
              </a:graphicData>
            </a:graphic>
          </wp:anchor>
        </w:drawing>
      </w:r>
      <w:r w:rsidR="00743CF7">
        <w:t>Anatomy of an Octagon</w:t>
      </w:r>
      <w:bookmarkEnd w:id="21"/>
    </w:p>
    <w:p w14:paraId="5E5935FC" w14:textId="6EE0ED51" w:rsidR="00F162DC" w:rsidRDefault="00743CF7">
      <w:pPr>
        <w:pStyle w:val="FirstParagraph"/>
      </w:pPr>
      <w:bookmarkStart w:id="22" w:name="section-3"/>
      <w:bookmarkEnd w:id="22"/>
      <w:r>
        <w:t xml:space="preserve">To draw an octagon, it is useful to understand its properties. </w:t>
      </w:r>
    </w:p>
    <w:p w14:paraId="1F78EB6D" w14:textId="27407995" w:rsidR="00F162DC" w:rsidRDefault="00743CF7">
      <w:pPr>
        <w:pStyle w:val="DefinitionTerm"/>
      </w:pPr>
      <w:r>
        <w:t>edge length (</w:t>
      </w:r>
      <w:r w:rsidRPr="003A0B65">
        <w:rPr>
          <w:i/>
        </w:rPr>
        <w:t>e</w:t>
      </w:r>
      <w:r>
        <w:t>)</w:t>
      </w:r>
    </w:p>
    <w:p w14:paraId="7CEC7721" w14:textId="4D31E7B5" w:rsidR="00F162DC" w:rsidRDefault="00743CF7">
      <w:pPr>
        <w:pStyle w:val="Definition"/>
      </w:pPr>
      <w:r>
        <w:t>This is the length of every edge (BC, CD, etc).</w:t>
      </w:r>
    </w:p>
    <w:p w14:paraId="16A33895" w14:textId="63AA05A1" w:rsidR="00F162DC" w:rsidRDefault="00743CF7">
      <w:pPr>
        <w:pStyle w:val="DefinitionTerm"/>
      </w:pPr>
      <w:r>
        <w:t>long diagonal (</w:t>
      </w:r>
      <w:r w:rsidRPr="003A0B65">
        <w:rPr>
          <w:i/>
        </w:rPr>
        <w:t>d</w:t>
      </w:r>
      <w:r>
        <w:t>)</w:t>
      </w:r>
    </w:p>
    <w:p w14:paraId="0EBE6EE5" w14:textId="38770AB9" w:rsidR="00F162DC" w:rsidRDefault="00743CF7">
      <w:pPr>
        <w:pStyle w:val="Definition"/>
      </w:pPr>
      <w:r>
        <w:t xml:space="preserve">Lines AE, HD, GC, BF are all the same distance: the distance </w:t>
      </w:r>
      <m:oMath>
        <m:r>
          <w:rPr>
            <w:rFonts w:ascii="Cambria Math" w:hAnsi="Cambria Math"/>
          </w:rPr>
          <m:t>d</m:t>
        </m:r>
      </m:oMath>
      <w:r>
        <w:t xml:space="preserve">. If we draw this polygon by selecting points on the circumference of a circle, this is the diameter of that circle. </w:t>
      </w:r>
    </w:p>
    <w:p w14:paraId="3AB0F499" w14:textId="77777777" w:rsidR="00F162DC" w:rsidRDefault="00743CF7">
      <w:pPr>
        <w:pStyle w:val="Definition"/>
      </w:pPr>
      <m:oMathPara>
        <m:oMathParaPr>
          <m:jc m:val="center"/>
        </m:oMathParaPr>
        <m:oMath>
          <m:r>
            <w:rPr>
              <w:rFonts w:ascii="Cambria Math" w:hAnsi="Cambria Math"/>
            </w:rPr>
            <m:t>d=e</m:t>
          </m:r>
          <m:rad>
            <m:radPr>
              <m:degHide m:val="1"/>
              <m:ctrlPr>
                <w:rPr>
                  <w:rFonts w:ascii="Cambria Math" w:hAnsi="Cambria Math"/>
                </w:rPr>
              </m:ctrlPr>
            </m:radPr>
            <m:deg/>
            <m:e>
              <m:r>
                <w:rPr>
                  <w:rFonts w:ascii="Cambria Math" w:hAnsi="Cambria Math"/>
                </w:rPr>
                <m:t>4+2</m:t>
              </m:r>
              <m:rad>
                <m:radPr>
                  <m:degHide m:val="1"/>
                  <m:ctrlPr>
                    <w:rPr>
                      <w:rFonts w:ascii="Cambria Math" w:hAnsi="Cambria Math"/>
                    </w:rPr>
                  </m:ctrlPr>
                </m:radPr>
                <m:deg/>
                <m:e>
                  <m:r>
                    <w:rPr>
                      <w:rFonts w:ascii="Cambria Math" w:hAnsi="Cambria Math"/>
                    </w:rPr>
                    <m:t>2</m:t>
                  </m:r>
                </m:e>
              </m:rad>
            </m:e>
          </m:rad>
        </m:oMath>
      </m:oMathPara>
    </w:p>
    <w:p w14:paraId="31A46E45" w14:textId="77777777" w:rsidR="00F162DC" w:rsidRDefault="00743CF7">
      <w:pPr>
        <w:pStyle w:val="DefinitionTerm"/>
      </w:pPr>
      <w:r>
        <w:t>medium diagonal (</w:t>
      </w:r>
      <w:r w:rsidRPr="003A0B65">
        <w:rPr>
          <w:i/>
        </w:rPr>
        <w:t>m</w:t>
      </w:r>
      <w:r>
        <w:t>)</w:t>
      </w:r>
    </w:p>
    <w:p w14:paraId="0C271AFF" w14:textId="52EC600F" w:rsidR="00F162DC" w:rsidRDefault="00743CF7">
      <w:pPr>
        <w:pStyle w:val="Definition"/>
      </w:pPr>
      <w:r>
        <w:t xml:space="preserve">Lines AD, HE, GB, FC are all the same distance: the distance </w:t>
      </w:r>
      <m:oMath>
        <m:r>
          <w:rPr>
            <w:rFonts w:ascii="Cambria Math" w:hAnsi="Cambria Math"/>
          </w:rPr>
          <m:t>m</m:t>
        </m:r>
      </m:oMath>
      <w:r w:rsidR="00DD1BA8">
        <w:t>.</w:t>
      </w:r>
    </w:p>
    <w:p w14:paraId="53435884" w14:textId="77777777" w:rsidR="00F162DC" w:rsidRDefault="00743CF7">
      <w:pPr>
        <w:pStyle w:val="Definition"/>
      </w:pPr>
      <m:oMathPara>
        <m:oMathParaPr>
          <m:jc m:val="center"/>
        </m:oMathParaPr>
        <m:oMath>
          <m:r>
            <w:rPr>
              <w:rFonts w:ascii="Cambria Math" w:hAnsi="Cambria Math"/>
            </w:rPr>
            <m:t>m=e(1+</m:t>
          </m:r>
          <m:rad>
            <m:radPr>
              <m:degHide m:val="1"/>
              <m:ctrlPr>
                <w:rPr>
                  <w:rFonts w:ascii="Cambria Math" w:hAnsi="Cambria Math"/>
                </w:rPr>
              </m:ctrlPr>
            </m:radPr>
            <m:deg/>
            <m:e>
              <m:r>
                <w:rPr>
                  <w:rFonts w:ascii="Cambria Math" w:hAnsi="Cambria Math"/>
                </w:rPr>
                <m:t>2</m:t>
              </m:r>
            </m:e>
          </m:rad>
          <m:r>
            <w:rPr>
              <w:rFonts w:ascii="Cambria Math" w:hAnsi="Cambria Math"/>
            </w:rPr>
            <m:t>)</m:t>
          </m:r>
        </m:oMath>
      </m:oMathPara>
    </w:p>
    <w:p w14:paraId="59A79C6A" w14:textId="60C8781A" w:rsidR="00F162DC" w:rsidRDefault="00F162DC"/>
    <w:p w14:paraId="6ADE47C5" w14:textId="77777777" w:rsidR="00DD1BA8" w:rsidRDefault="00DD1BA8">
      <w:pPr>
        <w:rPr>
          <w:rFonts w:asciiTheme="majorHAnsi" w:eastAsiaTheme="majorEastAsia" w:hAnsiTheme="majorHAnsi" w:cstheme="majorBidi"/>
          <w:b/>
          <w:bCs/>
          <w:color w:val="4F81BD" w:themeColor="accent1"/>
          <w:sz w:val="32"/>
          <w:szCs w:val="32"/>
        </w:rPr>
      </w:pPr>
      <w:bookmarkStart w:id="23" w:name="partA"/>
      <w:r>
        <w:br w:type="page"/>
      </w:r>
    </w:p>
    <w:p w14:paraId="0E286DE5" w14:textId="512DF35E" w:rsidR="00F162DC" w:rsidRDefault="00743CF7">
      <w:pPr>
        <w:pStyle w:val="Heading2"/>
      </w:pPr>
      <w:r>
        <w:lastRenderedPageBreak/>
        <w:t>Checkpoint A</w:t>
      </w:r>
      <w:bookmarkEnd w:id="23"/>
    </w:p>
    <w:p w14:paraId="400CA66F" w14:textId="77777777" w:rsidR="00F162DC" w:rsidRDefault="00743CF7">
      <w:pPr>
        <w:pStyle w:val="FirstParagraph"/>
      </w:pPr>
      <w:r>
        <w:t>For Checkpoint A, you will need to demonstrate a program that does the following:</w:t>
      </w:r>
    </w:p>
    <w:p w14:paraId="4059CBAA" w14:textId="42CE0360" w:rsidR="00F162DC" w:rsidRDefault="00743CF7" w:rsidP="00AA2B2B">
      <w:pPr>
        <w:pStyle w:val="Compact"/>
        <w:numPr>
          <w:ilvl w:val="0"/>
          <w:numId w:val="6"/>
        </w:numPr>
        <w:spacing w:before="0" w:after="200"/>
        <w:ind w:left="475" w:hanging="475"/>
      </w:pPr>
      <w:r>
        <w:t>Prompts the user to enter the dimensions for the plane on which the shapes are drawn (see Sample 1, Sample 2). If invalid window inputs are provided, the program should output an error message and exit with an error code (see Sample 3, Sample 4).</w:t>
      </w:r>
    </w:p>
    <w:p w14:paraId="4FE6FC58" w14:textId="23F31095" w:rsidR="00F162DC" w:rsidRDefault="00AA2B2B" w:rsidP="00AA2B2B">
      <w:pPr>
        <w:numPr>
          <w:ilvl w:val="0"/>
          <w:numId w:val="6"/>
        </w:numPr>
        <w:ind w:left="475" w:hanging="475"/>
      </w:pPr>
      <w:r>
        <w:t>The menu.</w:t>
      </w:r>
    </w:p>
    <w:p w14:paraId="6B6B8FA9" w14:textId="77777777" w:rsidR="00F162DC" w:rsidRDefault="00743CF7" w:rsidP="00AA2B2B">
      <w:pPr>
        <w:numPr>
          <w:ilvl w:val="0"/>
          <w:numId w:val="1"/>
        </w:numPr>
        <w:ind w:left="475" w:hanging="475"/>
      </w:pPr>
      <w:r>
        <w:t xml:space="preserve">Implement and call the </w:t>
      </w:r>
      <w:r>
        <w:rPr>
          <w:rStyle w:val="VerbatimChar"/>
        </w:rPr>
        <w:t>get_selection()</w:t>
      </w:r>
      <w:r>
        <w:t xml:space="preserve"> function. The program shoud repeatedly call the function, handle the user's selection, possibly draw something, and then loop to show the menu again (see Sample 1, Sample 2).</w:t>
      </w:r>
    </w:p>
    <w:p w14:paraId="1873427B" w14:textId="4CFC757C" w:rsidR="00F162DC" w:rsidRDefault="00743CF7" w:rsidP="00AA2B2B">
      <w:pPr>
        <w:numPr>
          <w:ilvl w:val="0"/>
          <w:numId w:val="1"/>
        </w:numPr>
        <w:ind w:left="475" w:hanging="475"/>
      </w:pPr>
      <w:r>
        <w:t>Each time the menu is shown, it should prompt the user for a selection. For checkpoint A, your program only needs to accept numbers 0--13, and the inputs "Q" or "Quit" (any capitalization) as valid user input; however, it will only act on a few of these inputs. Later, we will expand both what we accept from the us</w:t>
      </w:r>
      <w:r w:rsidR="00AA2B2B">
        <w:t>er and how we act on that input.</w:t>
      </w:r>
    </w:p>
    <w:p w14:paraId="18CA145F" w14:textId="4763DD69" w:rsidR="00F162DC" w:rsidRDefault="00AA2B2B" w:rsidP="00AA2B2B">
      <w:pPr>
        <w:numPr>
          <w:ilvl w:val="0"/>
          <w:numId w:val="6"/>
        </w:numPr>
        <w:tabs>
          <w:tab w:val="left" w:pos="4950"/>
        </w:tabs>
        <w:ind w:left="475" w:hanging="475"/>
      </w:pPr>
      <w:r>
        <w:t>Square tessellations.</w:t>
      </w:r>
    </w:p>
    <w:p w14:paraId="1B7C3005" w14:textId="77777777" w:rsidR="00F162DC" w:rsidRDefault="00743CF7" w:rsidP="001B2515">
      <w:pPr>
        <w:ind w:left="475"/>
      </w:pPr>
      <w:r>
        <w:t xml:space="preserve">Implement selections 1, 5 and 9 by implementing and calling the </w:t>
      </w:r>
      <w:r>
        <w:rPr>
          <w:rStyle w:val="VerbatimChar"/>
        </w:rPr>
        <w:t>draw_square()</w:t>
      </w:r>
      <w:r>
        <w:t xml:space="preserve">, </w:t>
      </w:r>
      <w:r>
        <w:rPr>
          <w:rStyle w:val="VerbatimChar"/>
        </w:rPr>
        <w:t>draw_square_line()</w:t>
      </w:r>
      <w:r>
        <w:t xml:space="preserve"> and </w:t>
      </w:r>
      <w:r>
        <w:rPr>
          <w:rStyle w:val="VerbatimChar"/>
        </w:rPr>
        <w:t>tile_squares()</w:t>
      </w:r>
      <w:r>
        <w:t xml:space="preserve"> functions.</w:t>
      </w:r>
    </w:p>
    <w:p w14:paraId="064AE971" w14:textId="77777777" w:rsidR="00F162DC" w:rsidRDefault="00743CF7" w:rsidP="00AA2B2B">
      <w:pPr>
        <w:numPr>
          <w:ilvl w:val="0"/>
          <w:numId w:val="1"/>
        </w:numPr>
        <w:ind w:left="475" w:hanging="475"/>
      </w:pPr>
      <w:r>
        <w:t xml:space="preserve">In particular, </w:t>
      </w:r>
      <w:r>
        <w:rPr>
          <w:rStyle w:val="VerbatimChar"/>
        </w:rPr>
        <w:t>main()</w:t>
      </w:r>
      <w:r>
        <w:t xml:space="preserve"> should call the appropriate function according to the user's selection. Your </w:t>
      </w:r>
      <w:r>
        <w:rPr>
          <w:rStyle w:val="VerbatimChar"/>
        </w:rPr>
        <w:t>main()</w:t>
      </w:r>
      <w:r>
        <w:t xml:space="preserve"> should prompt the user for relevant parameters in each scenario (see the examples in Sample 5).</w:t>
      </w:r>
    </w:p>
    <w:p w14:paraId="02EA3B51" w14:textId="6A0B7A61" w:rsidR="00F162DC" w:rsidRDefault="00743CF7" w:rsidP="00AA2B2B">
      <w:pPr>
        <w:numPr>
          <w:ilvl w:val="0"/>
          <w:numId w:val="1"/>
        </w:numPr>
        <w:ind w:left="475" w:hanging="475"/>
      </w:pPr>
      <w:r>
        <w:t xml:space="preserve">Read the docstrings of each function to learn what it does. For example, </w:t>
      </w:r>
      <w:r>
        <w:rPr>
          <w:rStyle w:val="VerbatimChar"/>
        </w:rPr>
        <w:t>draw_square()</w:t>
      </w:r>
      <w:r>
        <w:t xml:space="preserve"> draws a single square at a specific place, while </w:t>
      </w:r>
      <w:r>
        <w:rPr>
          <w:rStyle w:val="VerbatimChar"/>
        </w:rPr>
        <w:t>draw_square_line()</w:t>
      </w:r>
      <w:r>
        <w:t xml:space="preserve"> uses </w:t>
      </w:r>
      <w:r>
        <w:rPr>
          <w:rStyle w:val="VerbatimChar"/>
        </w:rPr>
        <w:t>draw_square</w:t>
      </w:r>
      <w:r>
        <w:t xml:space="preserve"> to draw a line of squares across the entire plane; finally, </w:t>
      </w:r>
      <w:r>
        <w:rPr>
          <w:rStyle w:val="VerbatimChar"/>
        </w:rPr>
        <w:t>tile_squares</w:t>
      </w:r>
      <w:r>
        <w:t xml:space="preserve"> uses </w:t>
      </w:r>
      <w:r>
        <w:rPr>
          <w:rStyle w:val="VerbatimChar"/>
        </w:rPr>
        <w:t>draw_square_line</w:t>
      </w:r>
      <w:r>
        <w:t xml:space="preserve"> repeatedly to tile</w:t>
      </w:r>
      <w:r w:rsidR="00AA2B2B">
        <w:t xml:space="preserve"> the entire plane with lines.</w:t>
      </w:r>
    </w:p>
    <w:p w14:paraId="4ECFA0FF" w14:textId="77777777" w:rsidR="001B2515" w:rsidRDefault="00743CF7" w:rsidP="001B2515">
      <w:pPr>
        <w:numPr>
          <w:ilvl w:val="0"/>
          <w:numId w:val="6"/>
        </w:numPr>
        <w:tabs>
          <w:tab w:val="left" w:pos="4950"/>
        </w:tabs>
        <w:ind w:left="475" w:hanging="475"/>
      </w:pPr>
      <w:r>
        <w:t>Ring tessellations</w:t>
      </w:r>
      <w:r w:rsidR="001B2515">
        <w:t>.</w:t>
      </w:r>
    </w:p>
    <w:p w14:paraId="6EF24CCB" w14:textId="0E60442F" w:rsidR="00F162DC" w:rsidRDefault="001B2515" w:rsidP="001B2515">
      <w:pPr>
        <w:pStyle w:val="Compact"/>
        <w:spacing w:before="0" w:after="200"/>
        <w:ind w:left="475"/>
      </w:pPr>
      <w:r>
        <w:t>Implement</w:t>
      </w:r>
      <w:r w:rsidR="00743CF7">
        <w:t xml:space="preserve"> selections 2, 6 and 10 by implementing and calling the </w:t>
      </w:r>
      <w:r w:rsidR="00743CF7">
        <w:rPr>
          <w:rStyle w:val="VerbatimChar"/>
        </w:rPr>
        <w:t>draw_ring()</w:t>
      </w:r>
      <w:r w:rsidR="00743CF7">
        <w:t xml:space="preserve">, </w:t>
      </w:r>
      <w:r w:rsidR="00743CF7">
        <w:rPr>
          <w:rStyle w:val="VerbatimChar"/>
        </w:rPr>
        <w:t>draw_ring_line()</w:t>
      </w:r>
      <w:r w:rsidR="00743CF7">
        <w:t xml:space="preserve">, and </w:t>
      </w:r>
      <w:r w:rsidR="00743CF7">
        <w:rPr>
          <w:rStyle w:val="VerbatimChar"/>
        </w:rPr>
        <w:t>tile_rings()</w:t>
      </w:r>
      <w:r w:rsidR="00743CF7">
        <w:t xml:space="preserve"> functions. See Sample 6 to see several examples of the parameters requested for each selection, and the pictures that are drawn.</w:t>
      </w:r>
    </w:p>
    <w:p w14:paraId="6078F4B1" w14:textId="77777777" w:rsidR="00F162DC" w:rsidRDefault="00743CF7" w:rsidP="00AA2B2B">
      <w:pPr>
        <w:pStyle w:val="Compact"/>
        <w:numPr>
          <w:ilvl w:val="0"/>
          <w:numId w:val="6"/>
        </w:numPr>
        <w:spacing w:before="0" w:after="200"/>
        <w:ind w:left="475" w:hanging="475"/>
      </w:pPr>
      <w:r>
        <w:t>For checkpoint A: the program does not yet support the remaining selections (3, 4, 7, 8, 11, 12, 13). For these, the program should not draw anything or even create a window. Instead, it should simply loop, showing the user the menu and prompt for the next drawing. (See Sample 2).</w:t>
      </w:r>
    </w:p>
    <w:p w14:paraId="1B501F44" w14:textId="77777777" w:rsidR="00F162DC" w:rsidRDefault="00743CF7" w:rsidP="00AA2B2B">
      <w:pPr>
        <w:pStyle w:val="Compact"/>
        <w:numPr>
          <w:ilvl w:val="0"/>
          <w:numId w:val="6"/>
        </w:numPr>
        <w:spacing w:before="0" w:after="200"/>
        <w:ind w:left="475" w:hanging="475"/>
      </w:pPr>
      <w:bookmarkStart w:id="24" w:name="demoA"/>
      <w:bookmarkEnd w:id="24"/>
      <w:r>
        <w:t xml:space="preserve"> </w:t>
      </w:r>
      <w:r>
        <w:rPr>
          <w:b/>
        </w:rPr>
        <w:t>Demo.</w:t>
      </w:r>
      <w:r>
        <w:t xml:space="preserve"> Demo Checkpoint A.</w:t>
      </w:r>
    </w:p>
    <w:p w14:paraId="7A8177E7" w14:textId="77777777" w:rsidR="001B2515" w:rsidRDefault="001B2515">
      <w:pPr>
        <w:rPr>
          <w:rFonts w:asciiTheme="majorHAnsi" w:eastAsiaTheme="majorEastAsia" w:hAnsiTheme="majorHAnsi" w:cstheme="majorBidi"/>
          <w:b/>
          <w:bCs/>
          <w:i/>
          <w:color w:val="4F81BD" w:themeColor="accent1"/>
          <w:sz w:val="28"/>
          <w:szCs w:val="28"/>
        </w:rPr>
      </w:pPr>
      <w:bookmarkStart w:id="25" w:name="hintsA"/>
      <w:r>
        <w:rPr>
          <w:i/>
        </w:rPr>
        <w:br w:type="page"/>
      </w:r>
    </w:p>
    <w:p w14:paraId="6BCC3BEF" w14:textId="1E2487FB" w:rsidR="00F162DC" w:rsidRPr="001B2515" w:rsidRDefault="00743CF7" w:rsidP="002C7851">
      <w:pPr>
        <w:pStyle w:val="Heading3"/>
      </w:pPr>
      <w:r w:rsidRPr="001B2515">
        <w:lastRenderedPageBreak/>
        <w:t>Advice and Hints</w:t>
      </w:r>
      <w:bookmarkEnd w:id="25"/>
    </w:p>
    <w:p w14:paraId="15241D90" w14:textId="7B684DD8" w:rsidR="00F162DC" w:rsidRDefault="007D5F05">
      <w:pPr>
        <w:pStyle w:val="FirstParagraph"/>
      </w:pPr>
      <w:r w:rsidRPr="007D5F05">
        <w:rPr>
          <w:b/>
          <w:color w:val="4F81BD" w:themeColor="accent1"/>
        </w:rPr>
        <w:t>Hint</w:t>
      </w:r>
      <w:r w:rsidR="00743CF7">
        <w:t xml:space="preserve">: To determine if a string </w:t>
      </w:r>
      <w:r w:rsidR="00743CF7">
        <w:rPr>
          <w:rStyle w:val="VerbatimChar"/>
        </w:rPr>
        <w:t>s</w:t>
      </w:r>
      <w:r w:rsidR="00743CF7">
        <w:t xml:space="preserve"> is comprised entirely of digits, you can use the string member function </w:t>
      </w:r>
      <w:r w:rsidR="00743CF7">
        <w:rPr>
          <w:rStyle w:val="VerbatimChar"/>
        </w:rPr>
        <w:t>s.isdigit()</w:t>
      </w:r>
      <w:r w:rsidR="00743CF7">
        <w:t>, which will return True if it has only digits in it, and false otherwise.</w:t>
      </w:r>
    </w:p>
    <w:p w14:paraId="258ED9C8" w14:textId="4657AD87" w:rsidR="00F162DC" w:rsidRDefault="007D5F05">
      <w:pPr>
        <w:pStyle w:val="BodyText"/>
      </w:pPr>
      <w:r w:rsidRPr="007D5F05">
        <w:rPr>
          <w:b/>
          <w:color w:val="4F81BD" w:themeColor="accent1"/>
        </w:rPr>
        <w:t>Hint</w:t>
      </w:r>
      <w:r w:rsidR="00743CF7">
        <w:t xml:space="preserve">: To tile the entire plane (the window), you need to know the height and width of the window. Given a </w:t>
      </w:r>
      <w:r w:rsidR="00743CF7">
        <w:rPr>
          <w:rStyle w:val="VerbatimChar"/>
        </w:rPr>
        <w:t>GraphWin</w:t>
      </w:r>
      <w:r w:rsidR="00743CF7">
        <w:t xml:space="preserve"> object called </w:t>
      </w:r>
      <w:r w:rsidR="00743CF7">
        <w:rPr>
          <w:rStyle w:val="VerbatimChar"/>
        </w:rPr>
        <w:t>win</w:t>
      </w:r>
      <w:r w:rsidR="00743CF7">
        <w:t xml:space="preserve">: one can get its height using the method </w:t>
      </w:r>
      <w:r w:rsidR="00743CF7">
        <w:rPr>
          <w:rStyle w:val="VerbatimChar"/>
        </w:rPr>
        <w:t>win.getHeight()</w:t>
      </w:r>
      <w:r w:rsidR="00743CF7">
        <w:t xml:space="preserve">, and one can get its width using the method </w:t>
      </w:r>
      <w:r w:rsidR="00743CF7">
        <w:rPr>
          <w:rStyle w:val="VerbatimChar"/>
        </w:rPr>
        <w:t>win.getWidth()</w:t>
      </w:r>
      <w:r w:rsidR="00743CF7">
        <w:t>.</w:t>
      </w:r>
    </w:p>
    <w:p w14:paraId="74459788" w14:textId="67814B5C" w:rsidR="00F162DC" w:rsidRDefault="007D5F05">
      <w:pPr>
        <w:pStyle w:val="BodyText"/>
      </w:pPr>
      <w:r w:rsidRPr="007D5F05">
        <w:rPr>
          <w:b/>
          <w:color w:val="4F81BD" w:themeColor="accent1"/>
        </w:rPr>
        <w:t>Hint</w:t>
      </w:r>
      <w:r w:rsidR="00743CF7">
        <w:t xml:space="preserve">: To create a ring with a border, make a circle </w:t>
      </w:r>
      <w:r w:rsidR="00743CF7">
        <w:rPr>
          <w:rStyle w:val="VerbatimChar"/>
        </w:rPr>
        <w:t>circ</w:t>
      </w:r>
      <w:r w:rsidR="00743CF7">
        <w:t xml:space="preserve"> and then use the method </w:t>
      </w:r>
      <w:r w:rsidR="00743CF7">
        <w:rPr>
          <w:rStyle w:val="VerbatimChar"/>
        </w:rPr>
        <w:t>circ.setWidth(b)</w:t>
      </w:r>
      <w:r w:rsidR="00743CF7">
        <w:t xml:space="preserve"> to draw a border of width </w:t>
      </w:r>
      <w:r w:rsidR="00743CF7">
        <w:rPr>
          <w:rStyle w:val="VerbatimChar"/>
        </w:rPr>
        <w:t>b</w:t>
      </w:r>
      <w:r w:rsidR="00743CF7">
        <w:t>.</w:t>
      </w:r>
    </w:p>
    <w:p w14:paraId="2CD3405B" w14:textId="7C16C803" w:rsidR="00F162DC" w:rsidRDefault="00743CF7">
      <w:pPr>
        <w:pStyle w:val="BodyText"/>
      </w:pPr>
      <w:r>
        <w:t xml:space="preserve">Be careful: in our graphics library, this method adds half the width to the outside of the circle object (effectively making the circle larger) and half the width to the inside of the circle object (making the inside appear smaller). Thus, to draw a circle of radius </w:t>
      </w:r>
      <m:oMath>
        <m:r>
          <w:rPr>
            <w:rFonts w:ascii="Cambria Math" w:hAnsi="Cambria Math"/>
          </w:rPr>
          <m:t>r</m:t>
        </m:r>
      </m:oMath>
      <w:r>
        <w:t xml:space="preserve"> with a border, you will need to draw a slightly smaller circle (so that its radius plus its border will create a drawing with radius </w:t>
      </w:r>
      <w:bookmarkStart w:id="26" w:name="MathJax-Element-25-Frame"/>
      <m:oMath>
        <m:r>
          <w:rPr>
            <w:rFonts w:ascii="Cambria Math" w:hAnsi="Cambria Math"/>
          </w:rPr>
          <m:t>r</m:t>
        </m:r>
      </m:oMath>
      <w:bookmarkEnd w:id="26"/>
      <w:r>
        <w:t>).</w:t>
      </w:r>
    </w:p>
    <w:p w14:paraId="3F58B7F4" w14:textId="43EA4E48" w:rsidR="00F162DC" w:rsidRDefault="007D5F05">
      <w:pPr>
        <w:pStyle w:val="BodyText"/>
      </w:pPr>
      <w:r w:rsidRPr="007D5F05">
        <w:rPr>
          <w:b/>
          <w:color w:val="4F81BD" w:themeColor="accent1"/>
        </w:rPr>
        <w:t>Hint</w:t>
      </w:r>
      <w:r w:rsidR="00743CF7">
        <w:t xml:space="preserve">: To pick a random number between </w:t>
      </w:r>
      <w:bookmarkStart w:id="27" w:name="MathJax-Element-26-Frame"/>
      <m:oMath>
        <m:r>
          <w:rPr>
            <w:rFonts w:ascii="Cambria Math" w:hAnsi="Cambria Math"/>
          </w:rPr>
          <m:t>a</m:t>
        </m:r>
      </m:oMath>
      <w:bookmarkEnd w:id="27"/>
      <w:r w:rsidR="00743CF7">
        <w:t xml:space="preserve"> -- </w:t>
      </w:r>
      <m:oMath>
        <m:r>
          <w:rPr>
            <w:rFonts w:ascii="Cambria Math" w:hAnsi="Cambria Math"/>
          </w:rPr>
          <m:t>b</m:t>
        </m:r>
      </m:oMath>
      <w:r w:rsidR="00743CF7">
        <w:t xml:space="preserve">, consider picking a random number between </w:t>
      </w:r>
      <w:bookmarkStart w:id="28" w:name="MathJax-Element-28-Frame"/>
      <m:oMath>
        <m:r>
          <w:rPr>
            <w:rFonts w:ascii="Cambria Math" w:hAnsi="Cambria Math"/>
          </w:rPr>
          <m:t>0</m:t>
        </m:r>
      </m:oMath>
      <w:bookmarkEnd w:id="28"/>
      <w:r w:rsidR="00743CF7">
        <w:t xml:space="preserve"> -- </w:t>
      </w:r>
      <m:oMath>
        <m:r>
          <w:rPr>
            <w:rFonts w:ascii="Cambria Math" w:hAnsi="Cambria Math"/>
          </w:rPr>
          <m:t>(b-a)</m:t>
        </m:r>
      </m:oMath>
      <w:r w:rsidR="00743CF7">
        <w:t xml:space="preserve"> and then just add </w:t>
      </w:r>
      <m:oMath>
        <m:r>
          <w:rPr>
            <w:rFonts w:ascii="Cambria Math" w:hAnsi="Cambria Math"/>
          </w:rPr>
          <m:t>a</m:t>
        </m:r>
      </m:oMath>
      <w:r w:rsidR="00743CF7">
        <w:t xml:space="preserve"> to it.</w:t>
      </w:r>
    </w:p>
    <w:p w14:paraId="4995DDC3" w14:textId="733E17B0" w:rsidR="00F162DC" w:rsidRDefault="007D5F05">
      <w:pPr>
        <w:pStyle w:val="BodyText"/>
      </w:pPr>
      <w:r w:rsidRPr="007D5F05">
        <w:rPr>
          <w:b/>
          <w:color w:val="4F81BD" w:themeColor="accent1"/>
        </w:rPr>
        <w:t>Hint</w:t>
      </w:r>
      <w:r w:rsidR="00743CF7">
        <w:t>: The functions to tile shapes across the plane each select a random location for the first shape. How to make this random selection in written in the docstring. This hint explains the intention of that specification.</w:t>
      </w:r>
    </w:p>
    <w:p w14:paraId="15695EAE" w14:textId="77777777" w:rsidR="00F162DC" w:rsidRDefault="00743CF7">
      <w:pPr>
        <w:pStyle w:val="BodyText"/>
      </w:pPr>
      <w:r>
        <w:t xml:space="preserve">Consider, for example, the function </w:t>
      </w:r>
      <w:r>
        <w:rPr>
          <w:rStyle w:val="VerbatimChar"/>
        </w:rPr>
        <w:t>tile_squares()</w:t>
      </w:r>
      <w:r>
        <w:t>. The possible choices of the first square's upper-left coordinate is somewhere within the solid, green area in the illustration below: it is possible to start the tiling anywhere between (0,0) and (1-w, 1-w).</w:t>
      </w:r>
    </w:p>
    <w:p w14:paraId="0661EEB7" w14:textId="77777777" w:rsidR="00F162DC" w:rsidRDefault="00743CF7">
      <w:pPr>
        <w:pStyle w:val="Compact"/>
      </w:pPr>
      <w:r>
        <w:rPr>
          <w:noProof/>
          <w:lang w:val="en-US"/>
        </w:rPr>
        <w:drawing>
          <wp:inline distT="0" distB="0" distL="0" distR="0" wp14:anchorId="20D0291E" wp14:editId="6CC63502">
            <wp:extent cx="3810000" cy="2003020"/>
            <wp:effectExtent l="0" t="0" r="0" b="0"/>
            <wp:docPr id="5" name="Picture" descr="Annotated illustration highlighting the range where a random selection is made to begin tiling."/>
            <wp:cNvGraphicFramePr/>
            <a:graphic xmlns:a="http://schemas.openxmlformats.org/drawingml/2006/main">
              <a:graphicData uri="http://schemas.openxmlformats.org/drawingml/2006/picture">
                <pic:pic xmlns:pic="http://schemas.openxmlformats.org/drawingml/2006/picture">
                  <pic:nvPicPr>
                    <pic:cNvPr id="0" name="Picture" descr="./CS%20115_%20Project%202_files/square_offset.png"/>
                    <pic:cNvPicPr>
                      <a:picLocks noChangeAspect="1" noChangeArrowheads="1"/>
                    </pic:cNvPicPr>
                  </pic:nvPicPr>
                  <pic:blipFill>
                    <a:blip r:embed="rId24"/>
                    <a:stretch>
                      <a:fillRect/>
                    </a:stretch>
                  </pic:blipFill>
                  <pic:spPr bwMode="auto">
                    <a:xfrm>
                      <a:off x="0" y="0"/>
                      <a:ext cx="3810000" cy="2003020"/>
                    </a:xfrm>
                    <a:prstGeom prst="rect">
                      <a:avLst/>
                    </a:prstGeom>
                    <a:noFill/>
                    <a:ln w="9525">
                      <a:noFill/>
                      <a:headEnd/>
                      <a:tailEnd/>
                    </a:ln>
                  </pic:spPr>
                </pic:pic>
              </a:graphicData>
            </a:graphic>
          </wp:inline>
        </w:drawing>
      </w:r>
    </w:p>
    <w:p w14:paraId="760F8A1D" w14:textId="77777777" w:rsidR="00F162DC" w:rsidRDefault="00743CF7">
      <w:pPr>
        <w:pStyle w:val="BodyText"/>
      </w:pPr>
      <w:r>
        <w:t>In the case of (0,0), the entire first square would be visible in the window. In the case of (1-w, 1-w), the only visible part of the first square would be the lower-right corner (appearing as a single pixel). Most of the time, something between these two extremes will be selected.</w:t>
      </w:r>
    </w:p>
    <w:p w14:paraId="1BDA3A6C" w14:textId="77777777" w:rsidR="001B2515" w:rsidRDefault="001B2515">
      <w:pPr>
        <w:rPr>
          <w:rFonts w:asciiTheme="majorHAnsi" w:eastAsiaTheme="majorEastAsia" w:hAnsiTheme="majorHAnsi" w:cstheme="majorBidi"/>
          <w:b/>
          <w:bCs/>
          <w:color w:val="4F81BD" w:themeColor="accent1"/>
        </w:rPr>
      </w:pPr>
      <w:bookmarkStart w:id="29" w:name="samplesA"/>
      <w:r>
        <w:br w:type="page"/>
      </w:r>
    </w:p>
    <w:p w14:paraId="1E30C465" w14:textId="22CB214C" w:rsidR="00FF0294" w:rsidRPr="002C7851" w:rsidRDefault="00743CF7" w:rsidP="002C7851">
      <w:pPr>
        <w:pStyle w:val="Heading3"/>
      </w:pPr>
      <w:r w:rsidRPr="002C7851">
        <w:lastRenderedPageBreak/>
        <w:t>Sample Input/Output</w:t>
      </w:r>
      <w:bookmarkEnd w:id="29"/>
    </w:p>
    <w:p w14:paraId="251CD084" w14:textId="77777777" w:rsidR="00F162DC" w:rsidRPr="004F6C53" w:rsidRDefault="00743CF7" w:rsidP="004F6C53">
      <w:pPr>
        <w:pStyle w:val="Heading4"/>
      </w:pPr>
      <w:r w:rsidRPr="004F6C53">
        <w:t>Sample 1</w:t>
      </w:r>
    </w:p>
    <w:p w14:paraId="5D781159" w14:textId="4F0649F2" w:rsidR="00F162DC" w:rsidRDefault="00743CF7" w:rsidP="00FF0294">
      <w:pPr>
        <w:pStyle w:val="Definition"/>
        <w:pBdr>
          <w:top w:val="single" w:sz="4" w:space="1" w:color="auto"/>
          <w:left w:val="single" w:sz="4" w:space="4" w:color="auto"/>
          <w:bottom w:val="single" w:sz="4" w:space="1" w:color="auto"/>
          <w:right w:val="single" w:sz="4" w:space="4" w:color="auto"/>
        </w:pBdr>
        <w:shd w:val="clear" w:color="auto" w:fill="F2F2F2" w:themeFill="background1" w:themeFillShade="F2"/>
      </w:pPr>
      <w:r>
        <w:rPr>
          <w:rStyle w:val="VerbatimChar"/>
        </w:rPr>
        <w:t>---&gt; Tessellations Creator &lt;---</w:t>
      </w:r>
      <w:r>
        <w:br/>
      </w:r>
      <w:r>
        <w:br/>
      </w:r>
      <w:r>
        <w:rPr>
          <w:rStyle w:val="VerbatimChar"/>
        </w:rPr>
        <w:t xml:space="preserve"> Enter window width: </w:t>
      </w:r>
      <w:r w:rsidRPr="004F6C53">
        <w:rPr>
          <w:rStyle w:val="VerbatimChar"/>
          <w:i/>
          <w:u w:val="single"/>
        </w:rPr>
        <w:t>600</w:t>
      </w:r>
      <w:r>
        <w:br/>
      </w:r>
      <w:r>
        <w:rPr>
          <w:rStyle w:val="VerbatimChar"/>
        </w:rPr>
        <w:t xml:space="preserve"> Enter window height: </w:t>
      </w:r>
      <w:r w:rsidRPr="004F6C53">
        <w:rPr>
          <w:rStyle w:val="VerbatimChar"/>
          <w:i/>
          <w:u w:val="single"/>
        </w:rPr>
        <w:t>600</w:t>
      </w:r>
      <w:r>
        <w:br/>
      </w:r>
      <w:r>
        <w:br/>
      </w:r>
      <w:r>
        <w:rPr>
          <w:rStyle w:val="VerbatimChar"/>
        </w:rPr>
        <w:t>-----------------------------</w:t>
      </w:r>
      <w:r>
        <w:br/>
      </w:r>
      <w:r>
        <w:rPr>
          <w:rStyle w:val="VerbatimChar"/>
        </w:rPr>
        <w:t>--------- Draw Menu ---------</w:t>
      </w:r>
      <w:r>
        <w:br/>
      </w:r>
      <w:r>
        <w:rPr>
          <w:rStyle w:val="VerbatimChar"/>
        </w:rPr>
        <w:t>-----------------------------</w:t>
      </w:r>
      <w:r>
        <w:br/>
      </w:r>
      <w:r>
        <w:rPr>
          <w:rStyle w:val="VerbatimChar"/>
        </w:rPr>
        <w:t>1. One square</w:t>
      </w:r>
      <w:r>
        <w:br/>
      </w:r>
      <w:r>
        <w:rPr>
          <w:rStyle w:val="VerbatimChar"/>
        </w:rPr>
        <w:t>2. One ring</w:t>
      </w:r>
      <w:r>
        <w:br/>
      </w:r>
      <w:r>
        <w:rPr>
          <w:rStyle w:val="VerbatimChar"/>
        </w:rPr>
        <w:t>3. One hexagon</w:t>
      </w:r>
      <w:r>
        <w:br/>
      </w:r>
      <w:r>
        <w:rPr>
          <w:rStyle w:val="VerbatimChar"/>
        </w:rPr>
        <w:t>4. One octagon</w:t>
      </w:r>
      <w:r>
        <w:br/>
      </w:r>
      <w:r>
        <w:rPr>
          <w:rStyle w:val="VerbatimChar"/>
        </w:rPr>
        <w:t>5. Row of squares</w:t>
      </w:r>
      <w:r>
        <w:br/>
      </w:r>
      <w:r>
        <w:rPr>
          <w:rStyle w:val="VerbatimChar"/>
        </w:rPr>
        <w:t>6. Row of rings</w:t>
      </w:r>
      <w:r>
        <w:br/>
      </w:r>
      <w:r>
        <w:rPr>
          <w:rStyle w:val="VerbatimChar"/>
        </w:rPr>
        <w:t>7. Row of hexagons</w:t>
      </w:r>
      <w:r>
        <w:br/>
      </w:r>
      <w:r>
        <w:rPr>
          <w:rStyle w:val="VerbatimChar"/>
        </w:rPr>
        <w:t>8. Row of octagons</w:t>
      </w:r>
      <w:r>
        <w:br/>
      </w:r>
      <w:r>
        <w:rPr>
          <w:rStyle w:val="VerbatimChar"/>
        </w:rPr>
        <w:t>9. Tile squares</w:t>
      </w:r>
      <w:r>
        <w:br/>
      </w:r>
      <w:r>
        <w:rPr>
          <w:rStyle w:val="VerbatimChar"/>
        </w:rPr>
        <w:t>10. Tile rings</w:t>
      </w:r>
      <w:r>
        <w:br/>
      </w:r>
      <w:r>
        <w:rPr>
          <w:rStyle w:val="VerbatimChar"/>
        </w:rPr>
        <w:t>11. Tile hexagons</w:t>
      </w:r>
      <w:r>
        <w:br/>
      </w:r>
      <w:r>
        <w:rPr>
          <w:rStyle w:val="VerbatimChar"/>
        </w:rPr>
        <w:t>12. Tile octagons</w:t>
      </w:r>
      <w:r>
        <w:br/>
      </w:r>
      <w:r>
        <w:rPr>
          <w:rStyle w:val="VerbatimChar"/>
        </w:rPr>
        <w:t>13. Extra Credit</w:t>
      </w:r>
      <w:r>
        <w:br/>
      </w:r>
      <w:r>
        <w:rPr>
          <w:rStyle w:val="VerbatimChar"/>
        </w:rPr>
        <w:t xml:space="preserve">Type Quit to exit </w:t>
      </w:r>
      <w:r>
        <w:br/>
      </w:r>
      <w:r>
        <w:br/>
      </w:r>
      <w:r>
        <w:rPr>
          <w:rStyle w:val="VerbatimChar"/>
        </w:rPr>
        <w:t xml:space="preserve"> Enter selection: </w:t>
      </w:r>
      <w:r w:rsidRPr="0005490A">
        <w:rPr>
          <w:rStyle w:val="VerbatimChar"/>
          <w:u w:val="single"/>
        </w:rPr>
        <w:t>QuiT</w:t>
      </w:r>
      <w:r w:rsidR="0005490A">
        <w:rPr>
          <w:rStyle w:val="VerbatimChar"/>
          <w:u w:val="single"/>
        </w:rPr>
        <w:br/>
      </w:r>
    </w:p>
    <w:p w14:paraId="623E626A" w14:textId="77777777" w:rsidR="00F162DC" w:rsidRDefault="00743CF7" w:rsidP="004F6C53">
      <w:pPr>
        <w:pStyle w:val="Heading4"/>
      </w:pPr>
      <w:r>
        <w:t>Sample 2</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4F6C53" w14:paraId="7E6B098E" w14:textId="77777777" w:rsidTr="004F6C53">
        <w:tc>
          <w:tcPr>
            <w:tcW w:w="9576" w:type="dxa"/>
            <w:shd w:val="clear" w:color="auto" w:fill="F2F2F2" w:themeFill="background1" w:themeFillShade="F2"/>
          </w:tcPr>
          <w:p w14:paraId="5AE781CA" w14:textId="6B5A915B" w:rsidR="004F6C53" w:rsidRDefault="004F6C53" w:rsidP="004F6C53">
            <w:pPr>
              <w:pStyle w:val="Definition"/>
            </w:pPr>
            <w:r w:rsidRPr="004F6C53">
              <w:rPr>
                <w:rStyle w:val="VerbatimChar"/>
              </w:rPr>
              <w:t>---&gt; Tessellations Creator &lt;---</w:t>
            </w:r>
            <w:r w:rsidRPr="004F6C53">
              <w:br/>
            </w:r>
            <w:r w:rsidRPr="004F6C53">
              <w:br/>
            </w:r>
            <w:r w:rsidRPr="004F6C53">
              <w:rPr>
                <w:rStyle w:val="VerbatimChar"/>
              </w:rPr>
              <w:t xml:space="preserve"> Enter window width: </w:t>
            </w:r>
            <w:r w:rsidRPr="004F6C53">
              <w:rPr>
                <w:rStyle w:val="VerbatimChar"/>
                <w:i/>
                <w:u w:val="single"/>
              </w:rPr>
              <w:t>500</w:t>
            </w:r>
            <w:r w:rsidRPr="004F6C53">
              <w:br/>
            </w:r>
            <w:r w:rsidRPr="004F6C53">
              <w:rPr>
                <w:rStyle w:val="VerbatimChar"/>
              </w:rPr>
              <w:t xml:space="preserve"> Enter window height: </w:t>
            </w:r>
            <w:r w:rsidRPr="004F6C53">
              <w:rPr>
                <w:rStyle w:val="VerbatimChar"/>
                <w:i/>
                <w:u w:val="single"/>
              </w:rPr>
              <w:t>100</w:t>
            </w:r>
            <w:r w:rsidRPr="004F6C53">
              <w:br/>
            </w:r>
            <w:r w:rsidRPr="004F6C53">
              <w:br/>
            </w:r>
            <w:r w:rsidRPr="004F6C53">
              <w:rPr>
                <w:rStyle w:val="VerbatimChar"/>
              </w:rPr>
              <w:t>-----------------------------</w:t>
            </w:r>
            <w:r w:rsidRPr="004F6C53">
              <w:br/>
            </w:r>
            <w:r w:rsidRPr="004F6C53">
              <w:rPr>
                <w:rStyle w:val="VerbatimChar"/>
              </w:rPr>
              <w:t>--------- Draw Menu ---------</w:t>
            </w:r>
            <w:r w:rsidRPr="004F6C53">
              <w:br/>
            </w:r>
            <w:r w:rsidRPr="004F6C53">
              <w:rPr>
                <w:rStyle w:val="VerbatimChar"/>
              </w:rPr>
              <w:t>-----------------------------</w:t>
            </w:r>
            <w:r w:rsidRPr="004F6C53">
              <w:br/>
            </w:r>
            <w:r w:rsidRPr="004F6C53">
              <w:rPr>
                <w:rStyle w:val="VerbatimChar"/>
              </w:rPr>
              <w:t>1. One square</w:t>
            </w:r>
            <w:r w:rsidRPr="004F6C53">
              <w:br/>
            </w:r>
            <w:r w:rsidRPr="004F6C53">
              <w:rPr>
                <w:rStyle w:val="VerbatimChar"/>
              </w:rPr>
              <w:t>2. One ring</w:t>
            </w:r>
            <w:r w:rsidRPr="004F6C53">
              <w:br/>
            </w:r>
            <w:r w:rsidRPr="004F6C53">
              <w:rPr>
                <w:rStyle w:val="VerbatimChar"/>
              </w:rPr>
              <w:t>3. One hexagon</w:t>
            </w:r>
            <w:r w:rsidRPr="004F6C53">
              <w:br/>
            </w:r>
            <w:r w:rsidRPr="004F6C53">
              <w:rPr>
                <w:rStyle w:val="VerbatimChar"/>
              </w:rPr>
              <w:t>4. One octagon</w:t>
            </w:r>
            <w:r w:rsidRPr="004F6C53">
              <w:br/>
            </w:r>
            <w:r w:rsidRPr="004F6C53">
              <w:rPr>
                <w:rStyle w:val="VerbatimChar"/>
              </w:rPr>
              <w:t>5. Row of squares</w:t>
            </w:r>
            <w:r w:rsidRPr="004F6C53">
              <w:br/>
            </w:r>
            <w:r w:rsidRPr="004F6C53">
              <w:rPr>
                <w:rStyle w:val="VerbatimChar"/>
              </w:rPr>
              <w:t>6. Row of rings</w:t>
            </w:r>
            <w:r w:rsidRPr="004F6C53">
              <w:br/>
            </w:r>
            <w:r w:rsidRPr="004F6C53">
              <w:rPr>
                <w:rStyle w:val="VerbatimChar"/>
              </w:rPr>
              <w:t>7. Row of hexagons</w:t>
            </w:r>
            <w:r w:rsidRPr="004F6C53">
              <w:br/>
            </w:r>
            <w:r w:rsidRPr="004F6C53">
              <w:rPr>
                <w:rStyle w:val="VerbatimChar"/>
              </w:rPr>
              <w:t>8. Row of octagons</w:t>
            </w:r>
            <w:r w:rsidRPr="004F6C53">
              <w:br/>
            </w:r>
            <w:r w:rsidRPr="004F6C53">
              <w:rPr>
                <w:rStyle w:val="VerbatimChar"/>
              </w:rPr>
              <w:t>9. Tile squares</w:t>
            </w:r>
            <w:r w:rsidRPr="004F6C53">
              <w:br/>
            </w:r>
            <w:r w:rsidRPr="004F6C53">
              <w:rPr>
                <w:rStyle w:val="VerbatimChar"/>
              </w:rPr>
              <w:t>10. Tile rings</w:t>
            </w:r>
            <w:r w:rsidRPr="004F6C53">
              <w:br/>
            </w:r>
            <w:r w:rsidRPr="004F6C53">
              <w:rPr>
                <w:rStyle w:val="VerbatimChar"/>
              </w:rPr>
              <w:t>11. Tile hexagons</w:t>
            </w:r>
            <w:r w:rsidRPr="004F6C53">
              <w:br/>
            </w:r>
            <w:r w:rsidRPr="004F6C53">
              <w:rPr>
                <w:rStyle w:val="VerbatimChar"/>
              </w:rPr>
              <w:t>12. Tile octagons</w:t>
            </w:r>
            <w:r w:rsidRPr="004F6C53">
              <w:br/>
            </w:r>
            <w:r w:rsidRPr="004F6C53">
              <w:rPr>
                <w:rStyle w:val="VerbatimChar"/>
              </w:rPr>
              <w:lastRenderedPageBreak/>
              <w:t>13. Extra Credit</w:t>
            </w:r>
            <w:r w:rsidRPr="004F6C53">
              <w:br/>
            </w:r>
            <w:r w:rsidRPr="004F6C53">
              <w:rPr>
                <w:rStyle w:val="VerbatimChar"/>
              </w:rPr>
              <w:t xml:space="preserve">Type Quit to exit </w:t>
            </w:r>
            <w:r w:rsidRPr="004F6C53">
              <w:br/>
            </w:r>
            <w:r w:rsidRPr="004F6C53">
              <w:br/>
            </w:r>
            <w:r w:rsidRPr="004F6C53">
              <w:rPr>
                <w:rStyle w:val="VerbatimChar"/>
              </w:rPr>
              <w:t xml:space="preserve"> Enter selection: </w:t>
            </w:r>
            <w:r w:rsidRPr="004F6C53">
              <w:rPr>
                <w:rStyle w:val="VerbatimChar"/>
                <w:i/>
                <w:u w:val="single"/>
              </w:rPr>
              <w:t>-1</w:t>
            </w:r>
            <w:r w:rsidRPr="004F6C53">
              <w:br/>
            </w:r>
            <w:r w:rsidRPr="004F6C53">
              <w:rPr>
                <w:rStyle w:val="VerbatimChar"/>
              </w:rPr>
              <w:t>Invalid choice, try again.</w:t>
            </w:r>
            <w:r w:rsidRPr="004F6C53">
              <w:br/>
            </w:r>
            <w:r w:rsidRPr="004F6C53">
              <w:br/>
            </w:r>
            <w:r w:rsidRPr="004F6C53">
              <w:rPr>
                <w:rStyle w:val="VerbatimChar"/>
              </w:rPr>
              <w:t>-----------------------------</w:t>
            </w:r>
            <w:r w:rsidRPr="004F6C53">
              <w:br/>
            </w:r>
            <w:r w:rsidRPr="004F6C53">
              <w:rPr>
                <w:rStyle w:val="VerbatimChar"/>
              </w:rPr>
              <w:t>--------- Draw Menu ---------</w:t>
            </w:r>
            <w:r w:rsidRPr="004F6C53">
              <w:br/>
            </w:r>
            <w:r w:rsidRPr="004F6C53">
              <w:rPr>
                <w:rStyle w:val="VerbatimChar"/>
              </w:rPr>
              <w:t>-----------------------------</w:t>
            </w:r>
            <w:r w:rsidRPr="004F6C53">
              <w:br/>
            </w:r>
            <w:r w:rsidRPr="004F6C53">
              <w:rPr>
                <w:rStyle w:val="VerbatimChar"/>
              </w:rPr>
              <w:t>1. One square</w:t>
            </w:r>
            <w:r w:rsidRPr="004F6C53">
              <w:br/>
            </w:r>
            <w:r w:rsidRPr="004F6C53">
              <w:rPr>
                <w:rStyle w:val="VerbatimChar"/>
              </w:rPr>
              <w:t>2. One ring</w:t>
            </w:r>
            <w:r w:rsidRPr="004F6C53">
              <w:br/>
            </w:r>
            <w:r w:rsidRPr="004F6C53">
              <w:rPr>
                <w:rStyle w:val="VerbatimChar"/>
              </w:rPr>
              <w:t>3. One hexagon</w:t>
            </w:r>
            <w:r w:rsidRPr="004F6C53">
              <w:br/>
            </w:r>
            <w:r w:rsidRPr="004F6C53">
              <w:rPr>
                <w:rStyle w:val="VerbatimChar"/>
              </w:rPr>
              <w:t>4. One octagon</w:t>
            </w:r>
            <w:r w:rsidRPr="004F6C53">
              <w:br/>
            </w:r>
            <w:r w:rsidRPr="004F6C53">
              <w:rPr>
                <w:rStyle w:val="VerbatimChar"/>
              </w:rPr>
              <w:t>5. Row of squares</w:t>
            </w:r>
            <w:r w:rsidRPr="004F6C53">
              <w:br/>
            </w:r>
            <w:r w:rsidRPr="004F6C53">
              <w:rPr>
                <w:rStyle w:val="VerbatimChar"/>
              </w:rPr>
              <w:t>6. Row of rings</w:t>
            </w:r>
            <w:r w:rsidRPr="004F6C53">
              <w:br/>
            </w:r>
            <w:r w:rsidRPr="004F6C53">
              <w:rPr>
                <w:rStyle w:val="VerbatimChar"/>
              </w:rPr>
              <w:t>7. Row of hexagons</w:t>
            </w:r>
            <w:r w:rsidRPr="004F6C53">
              <w:br/>
            </w:r>
            <w:r w:rsidRPr="004F6C53">
              <w:rPr>
                <w:rStyle w:val="VerbatimChar"/>
              </w:rPr>
              <w:t>8. Row of octagons</w:t>
            </w:r>
            <w:r w:rsidRPr="004F6C53">
              <w:br/>
            </w:r>
            <w:r w:rsidRPr="004F6C53">
              <w:rPr>
                <w:rStyle w:val="VerbatimChar"/>
              </w:rPr>
              <w:t>9. Tile squares</w:t>
            </w:r>
            <w:r w:rsidRPr="004F6C53">
              <w:br/>
            </w:r>
            <w:r w:rsidRPr="004F6C53">
              <w:rPr>
                <w:rStyle w:val="VerbatimChar"/>
              </w:rPr>
              <w:t>10. Tile rings</w:t>
            </w:r>
            <w:r w:rsidRPr="004F6C53">
              <w:br/>
            </w:r>
            <w:r w:rsidRPr="004F6C53">
              <w:rPr>
                <w:rStyle w:val="VerbatimChar"/>
              </w:rPr>
              <w:t>11. Tile hexagons</w:t>
            </w:r>
            <w:r w:rsidRPr="004F6C53">
              <w:br/>
            </w:r>
            <w:r w:rsidRPr="004F6C53">
              <w:rPr>
                <w:rStyle w:val="VerbatimChar"/>
              </w:rPr>
              <w:t>12. Tile octagons</w:t>
            </w:r>
            <w:r w:rsidRPr="004F6C53">
              <w:br/>
            </w:r>
            <w:r w:rsidRPr="004F6C53">
              <w:rPr>
                <w:rStyle w:val="VerbatimChar"/>
              </w:rPr>
              <w:t>13. Extra Credit</w:t>
            </w:r>
            <w:r w:rsidRPr="004F6C53">
              <w:br/>
            </w:r>
            <w:r w:rsidRPr="004F6C53">
              <w:rPr>
                <w:rStyle w:val="VerbatimChar"/>
              </w:rPr>
              <w:t xml:space="preserve">Type Quit to exit </w:t>
            </w:r>
            <w:r w:rsidRPr="004F6C53">
              <w:br/>
            </w:r>
            <w:r w:rsidRPr="004F6C53">
              <w:br/>
            </w:r>
            <w:r w:rsidRPr="004F6C53">
              <w:rPr>
                <w:rStyle w:val="VerbatimChar"/>
              </w:rPr>
              <w:t xml:space="preserve"> Enter selection: </w:t>
            </w:r>
            <w:r w:rsidRPr="004F6C53">
              <w:rPr>
                <w:rStyle w:val="VerbatimChar"/>
                <w:i/>
                <w:u w:val="single"/>
              </w:rPr>
              <w:t>q</w:t>
            </w:r>
            <w:r>
              <w:rPr>
                <w:rStyle w:val="VerbatimChar"/>
              </w:rPr>
              <w:br/>
            </w:r>
          </w:p>
        </w:tc>
      </w:tr>
    </w:tbl>
    <w:p w14:paraId="0AAA24C5" w14:textId="1C4422D6" w:rsidR="00F162DC" w:rsidRDefault="00743CF7" w:rsidP="004F6C53">
      <w:pPr>
        <w:pStyle w:val="Heading4"/>
      </w:pPr>
      <w:r>
        <w:lastRenderedPageBreak/>
        <w:t>Sample 3</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4F6C53" w:rsidRPr="004F6C53" w14:paraId="42237AB8" w14:textId="77777777" w:rsidTr="004F6C53">
        <w:tc>
          <w:tcPr>
            <w:tcW w:w="9576" w:type="dxa"/>
            <w:shd w:val="clear" w:color="auto" w:fill="F2F2F2" w:themeFill="background1" w:themeFillShade="F2"/>
          </w:tcPr>
          <w:p w14:paraId="71B4DA31" w14:textId="77777777" w:rsidR="004F6C53" w:rsidRPr="004F6C53" w:rsidRDefault="004F6C53" w:rsidP="004F6C53">
            <w:pPr>
              <w:pStyle w:val="Definition"/>
            </w:pPr>
            <w:r w:rsidRPr="004F6C53">
              <w:rPr>
                <w:rStyle w:val="VerbatimChar"/>
              </w:rPr>
              <w:t>---&gt; Tessellations Creator &lt;---</w:t>
            </w:r>
            <w:r w:rsidRPr="004F6C53">
              <w:br/>
            </w:r>
            <w:r w:rsidRPr="004F6C53">
              <w:br/>
            </w:r>
            <w:r w:rsidRPr="004F6C53">
              <w:rPr>
                <w:rStyle w:val="VerbatimChar"/>
              </w:rPr>
              <w:t xml:space="preserve"> Enter window width: </w:t>
            </w:r>
            <w:r w:rsidRPr="004F6C53">
              <w:rPr>
                <w:rStyle w:val="VerbatimChar"/>
                <w:i/>
                <w:u w:val="single"/>
              </w:rPr>
              <w:t>0</w:t>
            </w:r>
            <w:r w:rsidRPr="004F6C53">
              <w:br/>
            </w:r>
            <w:r w:rsidRPr="004F6C53">
              <w:rPr>
                <w:rStyle w:val="VerbatimChar"/>
              </w:rPr>
              <w:t>ERROR: width must be &gt; 0</w:t>
            </w:r>
          </w:p>
        </w:tc>
      </w:tr>
    </w:tbl>
    <w:p w14:paraId="0FF48B50" w14:textId="77777777" w:rsidR="004F6C53" w:rsidRDefault="004F6C53">
      <w:pPr>
        <w:pStyle w:val="DefinitionTerm"/>
      </w:pPr>
    </w:p>
    <w:p w14:paraId="1835F774" w14:textId="77777777" w:rsidR="00F162DC" w:rsidRDefault="00743CF7">
      <w:pPr>
        <w:pStyle w:val="DefinitionTerm"/>
      </w:pPr>
      <w:r>
        <w:t>Sample 4</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4F6C53" w:rsidRPr="004F6C53" w14:paraId="2F82FCA7" w14:textId="77777777" w:rsidTr="004F6C53">
        <w:tc>
          <w:tcPr>
            <w:tcW w:w="9576" w:type="dxa"/>
            <w:shd w:val="clear" w:color="auto" w:fill="F2F2F2" w:themeFill="background1" w:themeFillShade="F2"/>
          </w:tcPr>
          <w:p w14:paraId="42F797AF" w14:textId="77777777" w:rsidR="004F6C53" w:rsidRPr="004F6C53" w:rsidRDefault="004F6C53" w:rsidP="004F6C53">
            <w:pPr>
              <w:pStyle w:val="Definition"/>
            </w:pPr>
            <w:r w:rsidRPr="004F6C53">
              <w:rPr>
                <w:rStyle w:val="VerbatimChar"/>
              </w:rPr>
              <w:t>---&gt; Tessellations Creator &lt;---</w:t>
            </w:r>
            <w:r w:rsidRPr="004F6C53">
              <w:br/>
            </w:r>
            <w:r w:rsidRPr="004F6C53">
              <w:br/>
            </w:r>
            <w:r w:rsidRPr="004F6C53">
              <w:rPr>
                <w:rStyle w:val="VerbatimChar"/>
              </w:rPr>
              <w:t xml:space="preserve"> Enter window width: </w:t>
            </w:r>
            <w:r w:rsidRPr="004F6C53">
              <w:rPr>
                <w:rStyle w:val="VerbatimChar"/>
                <w:i/>
                <w:u w:val="single"/>
              </w:rPr>
              <w:t>600</w:t>
            </w:r>
            <w:r w:rsidRPr="004F6C53">
              <w:br/>
            </w:r>
            <w:r w:rsidRPr="004F6C53">
              <w:rPr>
                <w:rStyle w:val="VerbatimChar"/>
              </w:rPr>
              <w:t xml:space="preserve"> Enter window height: </w:t>
            </w:r>
            <w:r w:rsidRPr="004F6C53">
              <w:rPr>
                <w:rStyle w:val="VerbatimChar"/>
                <w:i/>
                <w:u w:val="single"/>
              </w:rPr>
              <w:t>0</w:t>
            </w:r>
            <w:r w:rsidRPr="004F6C53">
              <w:br/>
            </w:r>
            <w:r w:rsidRPr="004F6C53">
              <w:rPr>
                <w:rStyle w:val="VerbatimChar"/>
              </w:rPr>
              <w:t>ERROR: height must be &gt; 0</w:t>
            </w:r>
          </w:p>
        </w:tc>
      </w:tr>
    </w:tbl>
    <w:p w14:paraId="23DAA729" w14:textId="77777777" w:rsidR="00174EA1" w:rsidRDefault="00174EA1" w:rsidP="004F6C53">
      <w:pPr>
        <w:pStyle w:val="Heading4"/>
      </w:pPr>
    </w:p>
    <w:p w14:paraId="6C4EAA69" w14:textId="77777777" w:rsidR="00174EA1" w:rsidRDefault="00174EA1">
      <w:pPr>
        <w:rPr>
          <w:b/>
        </w:rPr>
      </w:pPr>
      <w:r>
        <w:br w:type="page"/>
      </w:r>
    </w:p>
    <w:p w14:paraId="0F266C5C" w14:textId="164B92E2" w:rsidR="00F162DC" w:rsidRDefault="00743CF7" w:rsidP="004F6C53">
      <w:pPr>
        <w:pStyle w:val="Heading4"/>
      </w:pPr>
      <w:r>
        <w:lastRenderedPageBreak/>
        <w:t>Sample 5</w:t>
      </w:r>
    </w:p>
    <w:p w14:paraId="5017AEA2" w14:textId="1976117E" w:rsidR="00F162DC" w:rsidRDefault="00743CF7">
      <w:pPr>
        <w:pStyle w:val="Definition"/>
      </w:pPr>
      <w:r>
        <w:t>The below has only partial input/output shown, for brevity. The examples employ a drawing window of size (200, 100).</w:t>
      </w:r>
    </w:p>
    <w:tbl>
      <w:tblPr>
        <w:tblStyle w:val="TableGrid"/>
        <w:tblW w:w="0" w:type="auto"/>
        <w:shd w:val="clear" w:color="auto" w:fill="F2F2F2" w:themeFill="background1" w:themeFillShade="F2"/>
        <w:tblLook w:val="04A0" w:firstRow="1" w:lastRow="0" w:firstColumn="1" w:lastColumn="0" w:noHBand="0" w:noVBand="1"/>
      </w:tblPr>
      <w:tblGrid>
        <w:gridCol w:w="5058"/>
        <w:gridCol w:w="4518"/>
      </w:tblGrid>
      <w:tr w:rsidR="00204494" w:rsidRPr="002218FE" w14:paraId="07EB6CC6" w14:textId="5E28A351" w:rsidTr="00410121">
        <w:tc>
          <w:tcPr>
            <w:tcW w:w="5058" w:type="dxa"/>
            <w:shd w:val="clear" w:color="auto" w:fill="F2F2F2" w:themeFill="background1" w:themeFillShade="F2"/>
          </w:tcPr>
          <w:p w14:paraId="7A2C1340" w14:textId="77777777" w:rsidR="00204494" w:rsidRPr="002218FE" w:rsidRDefault="00204494" w:rsidP="00190F1A">
            <w:pPr>
              <w:pStyle w:val="Definition"/>
            </w:pPr>
            <w:r w:rsidRPr="002218FE">
              <w:rPr>
                <w:rStyle w:val="VerbatimChar"/>
              </w:rPr>
              <w:t xml:space="preserve"> Enter selection: </w:t>
            </w:r>
            <w:r w:rsidRPr="002218FE">
              <w:rPr>
                <w:rStyle w:val="VerbatimChar"/>
                <w:i/>
                <w:u w:val="single"/>
              </w:rPr>
              <w:t>1</w:t>
            </w:r>
            <w:r w:rsidRPr="002218FE">
              <w:br/>
            </w:r>
            <w:r w:rsidRPr="002218FE">
              <w:rPr>
                <w:rStyle w:val="VerbatimChar"/>
              </w:rPr>
              <w:t xml:space="preserve"> Enter x-value of upper-left square: </w:t>
            </w:r>
            <w:r w:rsidRPr="002218FE">
              <w:rPr>
                <w:rStyle w:val="VerbatimChar"/>
                <w:i/>
                <w:u w:val="single"/>
              </w:rPr>
              <w:t>10</w:t>
            </w:r>
            <w:r w:rsidRPr="002218FE">
              <w:br/>
            </w:r>
            <w:r w:rsidRPr="002218FE">
              <w:rPr>
                <w:rStyle w:val="VerbatimChar"/>
              </w:rPr>
              <w:t xml:space="preserve"> Enter y-value of upper-left square: </w:t>
            </w:r>
            <w:r w:rsidRPr="002218FE">
              <w:rPr>
                <w:rStyle w:val="VerbatimChar"/>
                <w:i/>
                <w:u w:val="single"/>
              </w:rPr>
              <w:t>10</w:t>
            </w:r>
            <w:r w:rsidRPr="002218FE">
              <w:br/>
            </w:r>
            <w:r w:rsidRPr="002218FE">
              <w:rPr>
                <w:rStyle w:val="VerbatimChar"/>
              </w:rPr>
              <w:t xml:space="preserve"> Enter side length: </w:t>
            </w:r>
            <w:r w:rsidRPr="002218FE">
              <w:rPr>
                <w:rStyle w:val="VerbatimChar"/>
                <w:i/>
                <w:u w:val="single"/>
              </w:rPr>
              <w:t>90</w:t>
            </w:r>
          </w:p>
        </w:tc>
        <w:tc>
          <w:tcPr>
            <w:tcW w:w="4518" w:type="dxa"/>
            <w:tcBorders>
              <w:top w:val="nil"/>
              <w:bottom w:val="nil"/>
              <w:right w:val="nil"/>
            </w:tcBorders>
            <w:shd w:val="clear" w:color="auto" w:fill="auto"/>
          </w:tcPr>
          <w:p w14:paraId="580E4952" w14:textId="6189C133" w:rsidR="00204494" w:rsidRPr="002218FE" w:rsidRDefault="00204494" w:rsidP="00174EA1">
            <w:pPr>
              <w:pStyle w:val="Definition"/>
              <w:jc w:val="center"/>
              <w:rPr>
                <w:rStyle w:val="VerbatimChar"/>
              </w:rPr>
            </w:pPr>
            <w:r>
              <w:rPr>
                <w:noProof/>
                <w:lang w:val="en-US"/>
              </w:rPr>
              <w:drawing>
                <wp:inline distT="0" distB="0" distL="0" distR="0" wp14:anchorId="454D86A8" wp14:editId="04F1FB65">
                  <wp:extent cx="1905000" cy="1162050"/>
                  <wp:effectExtent l="25400" t="25400" r="0" b="6350"/>
                  <wp:docPr id="6" name="Picture" descr="Output of option 1: shows a single square"/>
                  <wp:cNvGraphicFramePr/>
                  <a:graphic xmlns:a="http://schemas.openxmlformats.org/drawingml/2006/main">
                    <a:graphicData uri="http://schemas.openxmlformats.org/drawingml/2006/picture">
                      <pic:pic xmlns:pic="http://schemas.openxmlformats.org/drawingml/2006/picture">
                        <pic:nvPicPr>
                          <pic:cNvPr id="0" name="Picture" descr="./CS%20115_%20Project%202_files/square_0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05000" cy="1162050"/>
                          </a:xfrm>
                          <a:prstGeom prst="rect">
                            <a:avLst/>
                          </a:prstGeom>
                          <a:noFill/>
                          <a:ln w="3175" cmpd="sng">
                            <a:solidFill>
                              <a:schemeClr val="tx1"/>
                            </a:solidFill>
                            <a:headEnd/>
                            <a:tailEnd/>
                          </a:ln>
                        </pic:spPr>
                      </pic:pic>
                    </a:graphicData>
                  </a:graphic>
                </wp:inline>
              </w:drawing>
            </w:r>
          </w:p>
        </w:tc>
      </w:tr>
    </w:tbl>
    <w:p w14:paraId="2FAAD676" w14:textId="7E552B83" w:rsidR="002218FE" w:rsidRDefault="002218FE">
      <w:pPr>
        <w:pStyle w:val="Definition"/>
      </w:pPr>
    </w:p>
    <w:tbl>
      <w:tblPr>
        <w:tblStyle w:val="TableGrid"/>
        <w:tblW w:w="0" w:type="auto"/>
        <w:shd w:val="clear" w:color="auto" w:fill="F2F2F2" w:themeFill="background1" w:themeFillShade="F2"/>
        <w:tblLook w:val="04A0" w:firstRow="1" w:lastRow="0" w:firstColumn="1" w:lastColumn="0" w:noHBand="0" w:noVBand="1"/>
      </w:tblPr>
      <w:tblGrid>
        <w:gridCol w:w="5058"/>
        <w:gridCol w:w="4518"/>
      </w:tblGrid>
      <w:tr w:rsidR="00174EA1" w:rsidRPr="002218FE" w14:paraId="1C8CCCA6" w14:textId="5C8B4CD8" w:rsidTr="00410121">
        <w:tc>
          <w:tcPr>
            <w:tcW w:w="5058" w:type="dxa"/>
            <w:shd w:val="clear" w:color="auto" w:fill="F2F2F2" w:themeFill="background1" w:themeFillShade="F2"/>
          </w:tcPr>
          <w:p w14:paraId="0F6B2590" w14:textId="77777777" w:rsidR="00174EA1" w:rsidRPr="002218FE" w:rsidRDefault="00174EA1" w:rsidP="00190F1A">
            <w:pPr>
              <w:pStyle w:val="Definition"/>
            </w:pPr>
            <w:r w:rsidRPr="002218FE">
              <w:rPr>
                <w:rStyle w:val="VerbatimChar"/>
              </w:rPr>
              <w:t xml:space="preserve"> Enter selection: </w:t>
            </w:r>
            <w:r w:rsidRPr="002218FE">
              <w:rPr>
                <w:rStyle w:val="VerbatimChar"/>
                <w:i/>
                <w:u w:val="single"/>
              </w:rPr>
              <w:t>5</w:t>
            </w:r>
            <w:r w:rsidRPr="002218FE">
              <w:br/>
            </w:r>
            <w:r w:rsidRPr="002218FE">
              <w:rPr>
                <w:rStyle w:val="VerbatimChar"/>
              </w:rPr>
              <w:t xml:space="preserve"> Enter x-value of upper-left square: </w:t>
            </w:r>
            <w:r w:rsidRPr="002218FE">
              <w:rPr>
                <w:rStyle w:val="VerbatimChar"/>
                <w:i/>
                <w:u w:val="single"/>
              </w:rPr>
              <w:t>50</w:t>
            </w:r>
            <w:r w:rsidRPr="002218FE">
              <w:br/>
            </w:r>
            <w:r w:rsidRPr="002218FE">
              <w:rPr>
                <w:rStyle w:val="VerbatimChar"/>
              </w:rPr>
              <w:t xml:space="preserve"> Enter y-value of upper-left square: </w:t>
            </w:r>
            <w:r w:rsidRPr="002218FE">
              <w:rPr>
                <w:rStyle w:val="VerbatimChar"/>
                <w:i/>
                <w:u w:val="single"/>
              </w:rPr>
              <w:t>50</w:t>
            </w:r>
            <w:r w:rsidRPr="002218FE">
              <w:br/>
            </w:r>
            <w:r w:rsidRPr="002218FE">
              <w:rPr>
                <w:rStyle w:val="VerbatimChar"/>
              </w:rPr>
              <w:t xml:space="preserve"> Enter side length: </w:t>
            </w:r>
            <w:r w:rsidRPr="002218FE">
              <w:rPr>
                <w:rStyle w:val="VerbatimChar"/>
                <w:i/>
                <w:u w:val="single"/>
              </w:rPr>
              <w:t>30</w:t>
            </w:r>
          </w:p>
        </w:tc>
        <w:tc>
          <w:tcPr>
            <w:tcW w:w="4518" w:type="dxa"/>
            <w:tcBorders>
              <w:top w:val="nil"/>
              <w:bottom w:val="nil"/>
              <w:right w:val="nil"/>
            </w:tcBorders>
            <w:shd w:val="clear" w:color="auto" w:fill="auto"/>
          </w:tcPr>
          <w:p w14:paraId="670FE0D2" w14:textId="24734DC2" w:rsidR="00174EA1" w:rsidRPr="002218FE" w:rsidRDefault="00174EA1" w:rsidP="00174EA1">
            <w:pPr>
              <w:pStyle w:val="Definition"/>
              <w:jc w:val="center"/>
              <w:rPr>
                <w:rStyle w:val="VerbatimChar"/>
              </w:rPr>
            </w:pPr>
            <w:r>
              <w:rPr>
                <w:noProof/>
                <w:lang w:val="en-US"/>
              </w:rPr>
              <w:drawing>
                <wp:inline distT="0" distB="0" distL="0" distR="0" wp14:anchorId="767AC70B" wp14:editId="5F32DA58">
                  <wp:extent cx="1905000" cy="1162050"/>
                  <wp:effectExtent l="25400" t="25400" r="0" b="6350"/>
                  <wp:docPr id="7"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square_02.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05000" cy="1162050"/>
                          </a:xfrm>
                          <a:prstGeom prst="rect">
                            <a:avLst/>
                          </a:prstGeom>
                          <a:noFill/>
                          <a:ln w="3175" cmpd="sng">
                            <a:solidFill>
                              <a:srgbClr val="000000"/>
                            </a:solidFill>
                            <a:headEnd/>
                            <a:tailEnd/>
                          </a:ln>
                        </pic:spPr>
                      </pic:pic>
                    </a:graphicData>
                  </a:graphic>
                </wp:inline>
              </w:drawing>
            </w:r>
          </w:p>
        </w:tc>
      </w:tr>
    </w:tbl>
    <w:p w14:paraId="132C7025" w14:textId="47A52436" w:rsidR="00190F1A" w:rsidRDefault="00190F1A">
      <w:pPr>
        <w:pStyle w:val="Definition"/>
      </w:pPr>
    </w:p>
    <w:tbl>
      <w:tblPr>
        <w:tblStyle w:val="TableGrid"/>
        <w:tblW w:w="0" w:type="auto"/>
        <w:tblLook w:val="04A0" w:firstRow="1" w:lastRow="0" w:firstColumn="1" w:lastColumn="0" w:noHBand="0" w:noVBand="1"/>
      </w:tblPr>
      <w:tblGrid>
        <w:gridCol w:w="5058"/>
        <w:gridCol w:w="4518"/>
      </w:tblGrid>
      <w:tr w:rsidR="00174EA1" w:rsidRPr="002218FE" w14:paraId="0D35A1C6" w14:textId="17BCAD7F" w:rsidTr="00410121">
        <w:tc>
          <w:tcPr>
            <w:tcW w:w="5058" w:type="dxa"/>
            <w:shd w:val="clear" w:color="auto" w:fill="F2F2F2" w:themeFill="background1" w:themeFillShade="F2"/>
          </w:tcPr>
          <w:p w14:paraId="5376BCCB" w14:textId="40B05E6C" w:rsidR="00174EA1" w:rsidRPr="002218FE" w:rsidRDefault="00174EA1" w:rsidP="00190F1A">
            <w:pPr>
              <w:pStyle w:val="Definition"/>
            </w:pPr>
            <w:r w:rsidRPr="002218FE">
              <w:rPr>
                <w:rStyle w:val="VerbatimChar"/>
              </w:rPr>
              <w:t xml:space="preserve"> Enter selection: </w:t>
            </w:r>
            <w:r w:rsidRPr="00190F1A">
              <w:rPr>
                <w:rStyle w:val="VerbatimChar"/>
                <w:i/>
                <w:u w:val="single"/>
              </w:rPr>
              <w:t>9</w:t>
            </w:r>
            <w:r w:rsidRPr="002218FE">
              <w:br/>
            </w:r>
            <w:r w:rsidRPr="002218FE">
              <w:rPr>
                <w:rStyle w:val="VerbatimChar"/>
              </w:rPr>
              <w:t xml:space="preserve"> Enter side length: </w:t>
            </w:r>
            <w:r w:rsidRPr="00190F1A">
              <w:rPr>
                <w:rStyle w:val="VerbatimChar"/>
                <w:i/>
                <w:u w:val="single"/>
              </w:rPr>
              <w:t>100</w:t>
            </w:r>
          </w:p>
        </w:tc>
        <w:tc>
          <w:tcPr>
            <w:tcW w:w="4518" w:type="dxa"/>
            <w:tcBorders>
              <w:top w:val="nil"/>
              <w:bottom w:val="nil"/>
              <w:right w:val="nil"/>
            </w:tcBorders>
            <w:shd w:val="clear" w:color="auto" w:fill="auto"/>
          </w:tcPr>
          <w:p w14:paraId="3C589CEE" w14:textId="256AF69F" w:rsidR="00174EA1" w:rsidRPr="002218FE" w:rsidRDefault="00174EA1" w:rsidP="00174EA1">
            <w:pPr>
              <w:pStyle w:val="Definition"/>
              <w:jc w:val="center"/>
              <w:rPr>
                <w:rStyle w:val="VerbatimChar"/>
              </w:rPr>
            </w:pPr>
            <w:r>
              <w:rPr>
                <w:noProof/>
                <w:lang w:val="en-US"/>
              </w:rPr>
              <w:drawing>
                <wp:inline distT="0" distB="0" distL="0" distR="0" wp14:anchorId="138404C9" wp14:editId="4C5E8D5C">
                  <wp:extent cx="1905000" cy="1162050"/>
                  <wp:effectExtent l="25400" t="25400" r="0" b="6350"/>
                  <wp:docPr id="8"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square_03.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05000" cy="1162050"/>
                          </a:xfrm>
                          <a:prstGeom prst="rect">
                            <a:avLst/>
                          </a:prstGeom>
                          <a:noFill/>
                          <a:ln w="3175" cmpd="sng">
                            <a:solidFill>
                              <a:schemeClr val="tx1"/>
                            </a:solidFill>
                            <a:headEnd/>
                            <a:tailEnd/>
                          </a:ln>
                        </pic:spPr>
                      </pic:pic>
                    </a:graphicData>
                  </a:graphic>
                </wp:inline>
              </w:drawing>
            </w:r>
          </w:p>
        </w:tc>
      </w:tr>
    </w:tbl>
    <w:p w14:paraId="79E4FD2C" w14:textId="2132D53A" w:rsidR="00190F1A" w:rsidRDefault="00190F1A">
      <w:pPr>
        <w:pStyle w:val="Definition"/>
      </w:pPr>
      <w:r>
        <w:t xml:space="preserve"> </w:t>
      </w:r>
    </w:p>
    <w:tbl>
      <w:tblPr>
        <w:tblStyle w:val="TableGrid"/>
        <w:tblW w:w="9648" w:type="dxa"/>
        <w:shd w:val="clear" w:color="auto" w:fill="F2F2F2" w:themeFill="background1" w:themeFillShade="F2"/>
        <w:tblLayout w:type="fixed"/>
        <w:tblLook w:val="04A0" w:firstRow="1" w:lastRow="0" w:firstColumn="1" w:lastColumn="0" w:noHBand="0" w:noVBand="1"/>
      </w:tblPr>
      <w:tblGrid>
        <w:gridCol w:w="5058"/>
        <w:gridCol w:w="4282"/>
        <w:gridCol w:w="308"/>
      </w:tblGrid>
      <w:tr w:rsidR="00174EA1" w:rsidRPr="00190F1A" w14:paraId="7D44DE33" w14:textId="786CC572" w:rsidTr="00410121">
        <w:tc>
          <w:tcPr>
            <w:tcW w:w="5058" w:type="dxa"/>
            <w:shd w:val="clear" w:color="auto" w:fill="F2F2F2" w:themeFill="background1" w:themeFillShade="F2"/>
          </w:tcPr>
          <w:p w14:paraId="0F1394EC" w14:textId="77777777" w:rsidR="00174EA1" w:rsidRPr="00190F1A" w:rsidRDefault="00174EA1" w:rsidP="00190F1A">
            <w:pPr>
              <w:pStyle w:val="Definition"/>
            </w:pPr>
            <w:r w:rsidRPr="00190F1A">
              <w:rPr>
                <w:rStyle w:val="VerbatimChar"/>
              </w:rPr>
              <w:t xml:space="preserve"> Enter selection: </w:t>
            </w:r>
            <w:r w:rsidRPr="00190F1A">
              <w:rPr>
                <w:rStyle w:val="VerbatimChar"/>
                <w:i/>
                <w:u w:val="single"/>
              </w:rPr>
              <w:t>9</w:t>
            </w:r>
            <w:r w:rsidRPr="00190F1A">
              <w:br/>
            </w:r>
            <w:r w:rsidRPr="00190F1A">
              <w:rPr>
                <w:rStyle w:val="VerbatimChar"/>
              </w:rPr>
              <w:t xml:space="preserve"> Enter side length: </w:t>
            </w:r>
            <w:r w:rsidRPr="00190F1A">
              <w:rPr>
                <w:rStyle w:val="VerbatimChar"/>
                <w:i/>
                <w:u w:val="single"/>
              </w:rPr>
              <w:t>50</w:t>
            </w:r>
          </w:p>
        </w:tc>
        <w:tc>
          <w:tcPr>
            <w:tcW w:w="4282" w:type="dxa"/>
            <w:tcBorders>
              <w:top w:val="nil"/>
              <w:bottom w:val="nil"/>
              <w:right w:val="nil"/>
            </w:tcBorders>
          </w:tcPr>
          <w:p w14:paraId="7BC72F08" w14:textId="390D3879" w:rsidR="00174EA1" w:rsidRDefault="00174EA1" w:rsidP="00174EA1">
            <w:pPr>
              <w:pStyle w:val="Definition"/>
              <w:tabs>
                <w:tab w:val="left" w:pos="4342"/>
              </w:tabs>
              <w:jc w:val="center"/>
              <w:rPr>
                <w:noProof/>
                <w:lang w:val="en-US"/>
              </w:rPr>
            </w:pPr>
            <w:r>
              <w:rPr>
                <w:noProof/>
                <w:lang w:val="en-US"/>
              </w:rPr>
              <w:drawing>
                <wp:inline distT="0" distB="0" distL="0" distR="0" wp14:anchorId="0AF07090" wp14:editId="0B6F4E5F">
                  <wp:extent cx="1905000" cy="1162050"/>
                  <wp:effectExtent l="25400" t="25400" r="0" b="6350"/>
                  <wp:docPr id="9"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square_04.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05000" cy="1162050"/>
                          </a:xfrm>
                          <a:prstGeom prst="rect">
                            <a:avLst/>
                          </a:prstGeom>
                          <a:noFill/>
                          <a:ln w="3175" cmpd="sng">
                            <a:solidFill>
                              <a:schemeClr val="tx1"/>
                            </a:solidFill>
                            <a:headEnd/>
                            <a:tailEnd/>
                          </a:ln>
                        </pic:spPr>
                      </pic:pic>
                    </a:graphicData>
                  </a:graphic>
                </wp:inline>
              </w:drawing>
            </w:r>
          </w:p>
        </w:tc>
        <w:tc>
          <w:tcPr>
            <w:tcW w:w="308" w:type="dxa"/>
            <w:tcBorders>
              <w:top w:val="nil"/>
              <w:left w:val="nil"/>
              <w:bottom w:val="nil"/>
              <w:right w:val="nil"/>
            </w:tcBorders>
            <w:shd w:val="clear" w:color="auto" w:fill="auto"/>
          </w:tcPr>
          <w:p w14:paraId="7FDF8D23" w14:textId="757D6E95" w:rsidR="00174EA1" w:rsidRPr="00190F1A" w:rsidRDefault="00174EA1" w:rsidP="00B8023C">
            <w:pPr>
              <w:pStyle w:val="Definition"/>
              <w:tabs>
                <w:tab w:val="left" w:pos="4342"/>
              </w:tabs>
              <w:rPr>
                <w:rStyle w:val="VerbatimChar"/>
              </w:rPr>
            </w:pPr>
          </w:p>
        </w:tc>
      </w:tr>
    </w:tbl>
    <w:p w14:paraId="693722C5" w14:textId="78C61407" w:rsidR="00F162DC" w:rsidRDefault="00F162DC">
      <w:pPr>
        <w:pStyle w:val="Definition"/>
      </w:pPr>
    </w:p>
    <w:p w14:paraId="76573C62" w14:textId="77777777" w:rsidR="00190F1A" w:rsidRDefault="00190F1A">
      <w:pPr>
        <w:pStyle w:val="DefinitionTerm"/>
      </w:pPr>
    </w:p>
    <w:p w14:paraId="24970FD3" w14:textId="77777777" w:rsidR="00190F1A" w:rsidRDefault="00190F1A">
      <w:pPr>
        <w:pStyle w:val="DefinitionTerm"/>
      </w:pPr>
    </w:p>
    <w:p w14:paraId="5D2F6053" w14:textId="77777777" w:rsidR="00174EA1" w:rsidRDefault="00174EA1">
      <w:pPr>
        <w:rPr>
          <w:b/>
        </w:rPr>
      </w:pPr>
      <w:r>
        <w:br w:type="page"/>
      </w:r>
    </w:p>
    <w:p w14:paraId="033DBFDA" w14:textId="6261CE2C" w:rsidR="00F162DC" w:rsidRDefault="00743CF7" w:rsidP="00190F1A">
      <w:pPr>
        <w:pStyle w:val="Heading4"/>
      </w:pPr>
      <w:r>
        <w:lastRenderedPageBreak/>
        <w:t>Sample 6</w:t>
      </w:r>
    </w:p>
    <w:p w14:paraId="72F5D154" w14:textId="77777777" w:rsidR="00F162DC" w:rsidRDefault="00743CF7">
      <w:pPr>
        <w:pStyle w:val="Definition"/>
      </w:pPr>
      <w:r>
        <w:t>The below has only partial input/output shown, for brevity. The examples employ a drawing window of size (300, 100).</w:t>
      </w:r>
    </w:p>
    <w:tbl>
      <w:tblPr>
        <w:tblStyle w:val="TableGrid"/>
        <w:tblW w:w="0" w:type="auto"/>
        <w:tblLook w:val="04A0" w:firstRow="1" w:lastRow="0" w:firstColumn="1" w:lastColumn="0" w:noHBand="0" w:noVBand="1"/>
      </w:tblPr>
      <w:tblGrid>
        <w:gridCol w:w="4788"/>
        <w:gridCol w:w="4788"/>
      </w:tblGrid>
      <w:tr w:rsidR="008E3A73" w:rsidRPr="00190F1A" w14:paraId="3674F83A" w14:textId="766A2786" w:rsidTr="00612F3A">
        <w:tc>
          <w:tcPr>
            <w:tcW w:w="4788" w:type="dxa"/>
            <w:shd w:val="clear" w:color="auto" w:fill="F2F2F2" w:themeFill="background1" w:themeFillShade="F2"/>
          </w:tcPr>
          <w:p w14:paraId="66BB31DE" w14:textId="77777777" w:rsidR="00190F1A" w:rsidRPr="00190F1A" w:rsidRDefault="00190F1A" w:rsidP="00190F1A">
            <w:pPr>
              <w:pStyle w:val="Definition"/>
            </w:pPr>
            <w:r w:rsidRPr="00190F1A">
              <w:rPr>
                <w:rStyle w:val="VerbatimChar"/>
              </w:rPr>
              <w:t xml:space="preserve"> Enter selection: </w:t>
            </w:r>
            <w:r w:rsidRPr="008E3A73">
              <w:rPr>
                <w:rStyle w:val="VerbatimChar"/>
                <w:i/>
                <w:u w:val="single"/>
              </w:rPr>
              <w:t>2</w:t>
            </w:r>
            <w:r w:rsidRPr="00190F1A">
              <w:br/>
            </w:r>
            <w:r w:rsidRPr="00190F1A">
              <w:rPr>
                <w:rStyle w:val="VerbatimChar"/>
              </w:rPr>
              <w:t xml:space="preserve"> Enter x-value of center: </w:t>
            </w:r>
            <w:r w:rsidRPr="008E3A73">
              <w:rPr>
                <w:rStyle w:val="VerbatimChar"/>
                <w:i/>
                <w:u w:val="single"/>
              </w:rPr>
              <w:t>50</w:t>
            </w:r>
            <w:r w:rsidRPr="00190F1A">
              <w:br/>
            </w:r>
            <w:r w:rsidRPr="00190F1A">
              <w:rPr>
                <w:rStyle w:val="VerbatimChar"/>
              </w:rPr>
              <w:t xml:space="preserve"> Enter y-value of center: </w:t>
            </w:r>
            <w:r w:rsidRPr="008E3A73">
              <w:rPr>
                <w:rStyle w:val="VerbatimChar"/>
                <w:i/>
                <w:u w:val="single"/>
              </w:rPr>
              <w:t>50</w:t>
            </w:r>
            <w:r w:rsidRPr="00190F1A">
              <w:br/>
            </w:r>
            <w:r w:rsidRPr="00190F1A">
              <w:rPr>
                <w:rStyle w:val="VerbatimChar"/>
              </w:rPr>
              <w:t xml:space="preserve"> Enter radius: </w:t>
            </w:r>
            <w:r w:rsidRPr="008E3A73">
              <w:rPr>
                <w:rStyle w:val="VerbatimChar"/>
                <w:i/>
                <w:u w:val="single"/>
              </w:rPr>
              <w:t>50</w:t>
            </w:r>
            <w:r w:rsidRPr="00190F1A">
              <w:br/>
            </w:r>
            <w:r w:rsidRPr="00190F1A">
              <w:rPr>
                <w:rStyle w:val="VerbatimChar"/>
              </w:rPr>
              <w:t xml:space="preserve"> Enter ring width: </w:t>
            </w:r>
            <w:r w:rsidRPr="008E3A73">
              <w:rPr>
                <w:rStyle w:val="VerbatimChar"/>
                <w:i/>
                <w:u w:val="single"/>
              </w:rPr>
              <w:t>60</w:t>
            </w:r>
            <w:r w:rsidRPr="00190F1A">
              <w:br/>
            </w:r>
            <w:r w:rsidRPr="00190F1A">
              <w:rPr>
                <w:rStyle w:val="VerbatimChar"/>
              </w:rPr>
              <w:t>Error: ring width should not be larger than ring radius.</w:t>
            </w:r>
          </w:p>
        </w:tc>
        <w:tc>
          <w:tcPr>
            <w:tcW w:w="4788" w:type="dxa"/>
            <w:tcBorders>
              <w:top w:val="nil"/>
              <w:bottom w:val="nil"/>
              <w:right w:val="nil"/>
            </w:tcBorders>
          </w:tcPr>
          <w:p w14:paraId="2E21FC00" w14:textId="77777777" w:rsidR="008E3A73" w:rsidRDefault="008E3A73" w:rsidP="008E3A73">
            <w:pPr>
              <w:pStyle w:val="Definition"/>
              <w:jc w:val="center"/>
            </w:pPr>
          </w:p>
          <w:p w14:paraId="617B2A9A" w14:textId="12075FE6" w:rsidR="00190F1A" w:rsidRPr="008E3A73" w:rsidRDefault="00190F1A" w:rsidP="008E3A73">
            <w:pPr>
              <w:pStyle w:val="Definition"/>
              <w:jc w:val="center"/>
              <w:rPr>
                <w:rStyle w:val="VerbatimChar"/>
                <w:rFonts w:asciiTheme="minorHAnsi" w:hAnsiTheme="minorHAnsi"/>
                <w:sz w:val="24"/>
              </w:rPr>
            </w:pPr>
            <w:r>
              <w:t>Nothing is drawn and no window is created.</w:t>
            </w:r>
          </w:p>
        </w:tc>
      </w:tr>
    </w:tbl>
    <w:p w14:paraId="12C4C79E" w14:textId="77777777" w:rsidR="00190F1A" w:rsidRDefault="00190F1A">
      <w:pPr>
        <w:pStyle w:val="Definition"/>
        <w:rPr>
          <w:rStyle w:val="VerbatimChar"/>
        </w:rPr>
      </w:pPr>
    </w:p>
    <w:tbl>
      <w:tblPr>
        <w:tblStyle w:val="TableGrid"/>
        <w:tblW w:w="0" w:type="auto"/>
        <w:tblLook w:val="04A0" w:firstRow="1" w:lastRow="0" w:firstColumn="1" w:lastColumn="0" w:noHBand="0" w:noVBand="1"/>
      </w:tblPr>
      <w:tblGrid>
        <w:gridCol w:w="4800"/>
        <w:gridCol w:w="4776"/>
      </w:tblGrid>
      <w:tr w:rsidR="00B8023C" w:rsidRPr="00B8023C" w14:paraId="6E53AE35" w14:textId="040422B4" w:rsidTr="00174EA1">
        <w:tc>
          <w:tcPr>
            <w:tcW w:w="5117" w:type="dxa"/>
            <w:shd w:val="clear" w:color="auto" w:fill="F2F2F2" w:themeFill="background1" w:themeFillShade="F2"/>
          </w:tcPr>
          <w:p w14:paraId="605314D9" w14:textId="1B4F1E3E" w:rsidR="00B8023C" w:rsidRPr="00B8023C" w:rsidRDefault="00B8023C" w:rsidP="00204494">
            <w:pPr>
              <w:pStyle w:val="Definition"/>
            </w:pPr>
            <w:r>
              <w:rPr>
                <w:rStyle w:val="VerbatimChar"/>
              </w:rPr>
              <w:t xml:space="preserve"> </w:t>
            </w:r>
            <w:r w:rsidRPr="00B8023C">
              <w:rPr>
                <w:rStyle w:val="VerbatimChar"/>
              </w:rPr>
              <w:t xml:space="preserve">Enter selection: </w:t>
            </w:r>
            <w:r w:rsidRPr="002C7851">
              <w:rPr>
                <w:rStyle w:val="VerbatimChar"/>
                <w:i/>
                <w:u w:val="single"/>
              </w:rPr>
              <w:t>2</w:t>
            </w:r>
            <w:r w:rsidRPr="00B8023C">
              <w:br/>
            </w:r>
            <w:r w:rsidRPr="00B8023C">
              <w:rPr>
                <w:rStyle w:val="VerbatimChar"/>
              </w:rPr>
              <w:t xml:space="preserve"> Enter x-value of center: </w:t>
            </w:r>
            <w:r w:rsidRPr="002C7851">
              <w:rPr>
                <w:rStyle w:val="VerbatimChar"/>
                <w:i/>
                <w:u w:val="single"/>
              </w:rPr>
              <w:t>0</w:t>
            </w:r>
            <w:r w:rsidRPr="00B8023C">
              <w:br/>
            </w:r>
            <w:r w:rsidRPr="00B8023C">
              <w:rPr>
                <w:rStyle w:val="VerbatimChar"/>
              </w:rPr>
              <w:t xml:space="preserve"> Enter y-value of center: </w:t>
            </w:r>
            <w:r w:rsidRPr="002C7851">
              <w:rPr>
                <w:rStyle w:val="VerbatimChar"/>
                <w:i/>
                <w:u w:val="single"/>
              </w:rPr>
              <w:t>0</w:t>
            </w:r>
            <w:r w:rsidRPr="00B8023C">
              <w:br/>
            </w:r>
            <w:r w:rsidRPr="00B8023C">
              <w:rPr>
                <w:rStyle w:val="VerbatimChar"/>
              </w:rPr>
              <w:t xml:space="preserve"> Enter radius: </w:t>
            </w:r>
            <w:r w:rsidRPr="002C7851">
              <w:rPr>
                <w:rStyle w:val="VerbatimChar"/>
                <w:i/>
                <w:u w:val="single"/>
              </w:rPr>
              <w:t>100</w:t>
            </w:r>
            <w:r w:rsidRPr="00B8023C">
              <w:br/>
            </w:r>
            <w:r w:rsidRPr="00B8023C">
              <w:rPr>
                <w:rStyle w:val="VerbatimChar"/>
              </w:rPr>
              <w:t xml:space="preserve"> Enter ring width: </w:t>
            </w:r>
            <w:r w:rsidRPr="002C7851">
              <w:rPr>
                <w:rStyle w:val="VerbatimChar"/>
                <w:i/>
                <w:u w:val="single"/>
              </w:rPr>
              <w:t>50</w:t>
            </w:r>
          </w:p>
        </w:tc>
        <w:tc>
          <w:tcPr>
            <w:tcW w:w="4459" w:type="dxa"/>
            <w:tcBorders>
              <w:top w:val="nil"/>
              <w:bottom w:val="nil"/>
              <w:right w:val="nil"/>
            </w:tcBorders>
          </w:tcPr>
          <w:p w14:paraId="2DB40991" w14:textId="079D2B0E" w:rsidR="00B8023C" w:rsidRDefault="00B8023C" w:rsidP="00204494">
            <w:pPr>
              <w:pStyle w:val="Definition"/>
              <w:rPr>
                <w:rStyle w:val="VerbatimChar"/>
              </w:rPr>
            </w:pPr>
            <w:r>
              <w:rPr>
                <w:noProof/>
                <w:lang w:val="en-US"/>
              </w:rPr>
              <w:drawing>
                <wp:inline distT="0" distB="0" distL="0" distR="0" wp14:anchorId="338969B1" wp14:editId="7E7DC5BF">
                  <wp:extent cx="2857500" cy="1162050"/>
                  <wp:effectExtent l="25400" t="25400" r="12700" b="6350"/>
                  <wp:docPr id="10"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ring_01.png"/>
                          <pic:cNvPicPr>
                            <a:picLocks noChangeAspect="1" noChangeArrowheads="1"/>
                          </pic:cNvPicPr>
                        </pic:nvPicPr>
                        <pic:blipFill>
                          <a:blip r:embed="rId29"/>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2F2470AD" w14:textId="68726518" w:rsidR="00F162DC" w:rsidRDefault="00F162DC">
      <w:pPr>
        <w:pStyle w:val="Definition"/>
      </w:pPr>
    </w:p>
    <w:tbl>
      <w:tblPr>
        <w:tblStyle w:val="TableGrid"/>
        <w:tblW w:w="0" w:type="auto"/>
        <w:tblLook w:val="04A0" w:firstRow="1" w:lastRow="0" w:firstColumn="1" w:lastColumn="0" w:noHBand="0" w:noVBand="1"/>
      </w:tblPr>
      <w:tblGrid>
        <w:gridCol w:w="4788"/>
        <w:gridCol w:w="4788"/>
      </w:tblGrid>
      <w:tr w:rsidR="00174EA1" w:rsidRPr="00174EA1" w14:paraId="4A335840" w14:textId="71F1F984" w:rsidTr="00174EA1">
        <w:tc>
          <w:tcPr>
            <w:tcW w:w="4788" w:type="dxa"/>
            <w:shd w:val="clear" w:color="auto" w:fill="F2F2F2" w:themeFill="background1" w:themeFillShade="F2"/>
          </w:tcPr>
          <w:p w14:paraId="39ECBD9F" w14:textId="77777777" w:rsidR="00174EA1" w:rsidRPr="00174EA1" w:rsidRDefault="00174EA1" w:rsidP="00612F3A">
            <w:pPr>
              <w:pStyle w:val="Definition"/>
            </w:pPr>
            <w:r w:rsidRPr="00174EA1">
              <w:rPr>
                <w:rStyle w:val="VerbatimChar"/>
              </w:rPr>
              <w:t xml:space="preserve"> Enter selection: </w:t>
            </w:r>
            <w:r w:rsidRPr="002C7851">
              <w:rPr>
                <w:rStyle w:val="VerbatimChar"/>
                <w:i/>
                <w:u w:val="single"/>
              </w:rPr>
              <w:t>2</w:t>
            </w:r>
            <w:r w:rsidRPr="00174EA1">
              <w:br/>
            </w:r>
            <w:r w:rsidRPr="00174EA1">
              <w:rPr>
                <w:rStyle w:val="VerbatimChar"/>
              </w:rPr>
              <w:t xml:space="preserve"> Enter x-value of center: </w:t>
            </w:r>
            <w:r w:rsidRPr="002C7851">
              <w:rPr>
                <w:rStyle w:val="VerbatimChar"/>
                <w:i/>
                <w:u w:val="single"/>
              </w:rPr>
              <w:t>50</w:t>
            </w:r>
            <w:r w:rsidRPr="00174EA1">
              <w:br/>
            </w:r>
            <w:r w:rsidRPr="00174EA1">
              <w:rPr>
                <w:rStyle w:val="VerbatimChar"/>
              </w:rPr>
              <w:t xml:space="preserve"> Enter y-value of center: </w:t>
            </w:r>
            <w:r w:rsidRPr="002C7851">
              <w:rPr>
                <w:rStyle w:val="VerbatimChar"/>
                <w:i/>
                <w:u w:val="single"/>
              </w:rPr>
              <w:t>50</w:t>
            </w:r>
            <w:r w:rsidRPr="00174EA1">
              <w:br/>
            </w:r>
            <w:r w:rsidRPr="00174EA1">
              <w:rPr>
                <w:rStyle w:val="VerbatimChar"/>
              </w:rPr>
              <w:t xml:space="preserve"> Enter radius: </w:t>
            </w:r>
            <w:r w:rsidRPr="002C7851">
              <w:rPr>
                <w:rStyle w:val="VerbatimChar"/>
                <w:i/>
                <w:u w:val="single"/>
              </w:rPr>
              <w:t>50</w:t>
            </w:r>
            <w:r w:rsidRPr="00174EA1">
              <w:br/>
            </w:r>
            <w:r w:rsidRPr="00174EA1">
              <w:rPr>
                <w:rStyle w:val="VerbatimChar"/>
              </w:rPr>
              <w:t xml:space="preserve"> Enter ring width: </w:t>
            </w:r>
            <w:r w:rsidRPr="002C7851">
              <w:rPr>
                <w:rStyle w:val="VerbatimChar"/>
                <w:i/>
                <w:u w:val="single"/>
              </w:rPr>
              <w:t>30</w:t>
            </w:r>
          </w:p>
        </w:tc>
        <w:tc>
          <w:tcPr>
            <w:tcW w:w="4788" w:type="dxa"/>
            <w:tcBorders>
              <w:top w:val="nil"/>
              <w:bottom w:val="nil"/>
              <w:right w:val="nil"/>
            </w:tcBorders>
          </w:tcPr>
          <w:p w14:paraId="6AFE20AE" w14:textId="725960BB" w:rsidR="00174EA1" w:rsidRPr="00174EA1" w:rsidRDefault="00174EA1" w:rsidP="00174EA1">
            <w:pPr>
              <w:pStyle w:val="Definition"/>
              <w:jc w:val="center"/>
              <w:rPr>
                <w:rStyle w:val="VerbatimChar"/>
              </w:rPr>
            </w:pPr>
            <w:r>
              <w:rPr>
                <w:noProof/>
                <w:lang w:val="en-US"/>
              </w:rPr>
              <w:drawing>
                <wp:inline distT="0" distB="0" distL="0" distR="0" wp14:anchorId="69E0DE0B" wp14:editId="1438840A">
                  <wp:extent cx="2857500" cy="1162050"/>
                  <wp:effectExtent l="25400" t="25400" r="12700" b="6350"/>
                  <wp:docPr id="11"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ring_02.png"/>
                          <pic:cNvPicPr>
                            <a:picLocks noChangeAspect="1" noChangeArrowheads="1"/>
                          </pic:cNvPicPr>
                        </pic:nvPicPr>
                        <pic:blipFill>
                          <a:blip r:embed="rId30"/>
                          <a:stretch>
                            <a:fillRect/>
                          </a:stretch>
                        </pic:blipFill>
                        <pic:spPr bwMode="auto">
                          <a:xfrm>
                            <a:off x="0" y="0"/>
                            <a:ext cx="2857500" cy="1162050"/>
                          </a:xfrm>
                          <a:prstGeom prst="rect">
                            <a:avLst/>
                          </a:prstGeom>
                          <a:noFill/>
                          <a:ln w="3175" cmpd="sng">
                            <a:solidFill>
                              <a:srgbClr val="000000"/>
                            </a:solidFill>
                            <a:headEnd/>
                            <a:tailEnd/>
                          </a:ln>
                        </pic:spPr>
                      </pic:pic>
                    </a:graphicData>
                  </a:graphic>
                </wp:inline>
              </w:drawing>
            </w:r>
          </w:p>
        </w:tc>
      </w:tr>
    </w:tbl>
    <w:p w14:paraId="3060B87A" w14:textId="6AF5CA28" w:rsidR="00F162DC" w:rsidRDefault="00F162DC">
      <w:pPr>
        <w:pStyle w:val="Definition"/>
      </w:pPr>
    </w:p>
    <w:tbl>
      <w:tblPr>
        <w:tblStyle w:val="TableGrid"/>
        <w:tblW w:w="0" w:type="auto"/>
        <w:tblLayout w:type="fixed"/>
        <w:tblLook w:val="04A0" w:firstRow="1" w:lastRow="0" w:firstColumn="1" w:lastColumn="0" w:noHBand="0" w:noVBand="1"/>
      </w:tblPr>
      <w:tblGrid>
        <w:gridCol w:w="4788"/>
        <w:gridCol w:w="4788"/>
      </w:tblGrid>
      <w:tr w:rsidR="00612F3A" w:rsidRPr="00612F3A" w14:paraId="4823B051" w14:textId="22EF6C2B" w:rsidTr="00612F3A">
        <w:tc>
          <w:tcPr>
            <w:tcW w:w="4788" w:type="dxa"/>
            <w:shd w:val="clear" w:color="auto" w:fill="F2F2F2" w:themeFill="background1" w:themeFillShade="F2"/>
          </w:tcPr>
          <w:p w14:paraId="2F0AB08C" w14:textId="77777777" w:rsidR="00612F3A" w:rsidRPr="00612F3A" w:rsidRDefault="00612F3A" w:rsidP="00612F3A">
            <w:pPr>
              <w:pStyle w:val="Definition"/>
            </w:pPr>
            <w:r w:rsidRPr="00612F3A">
              <w:rPr>
                <w:rStyle w:val="VerbatimChar"/>
              </w:rPr>
              <w:t xml:space="preserve"> Enter selection: </w:t>
            </w:r>
            <w:r w:rsidRPr="002C7851">
              <w:rPr>
                <w:rStyle w:val="VerbatimChar"/>
                <w:i/>
                <w:u w:val="single"/>
              </w:rPr>
              <w:t>6</w:t>
            </w:r>
            <w:r w:rsidRPr="00612F3A">
              <w:br/>
            </w:r>
            <w:r w:rsidRPr="00612F3A">
              <w:rPr>
                <w:rStyle w:val="VerbatimChar"/>
              </w:rPr>
              <w:t xml:space="preserve"> Enter x-value of center: </w:t>
            </w:r>
            <w:r w:rsidRPr="002C7851">
              <w:rPr>
                <w:rStyle w:val="VerbatimChar"/>
                <w:i/>
                <w:u w:val="single"/>
              </w:rPr>
              <w:t>150</w:t>
            </w:r>
            <w:r w:rsidRPr="00612F3A">
              <w:br/>
            </w:r>
            <w:r w:rsidRPr="00612F3A">
              <w:rPr>
                <w:rStyle w:val="VerbatimChar"/>
              </w:rPr>
              <w:t xml:space="preserve"> Enter y-value of center: </w:t>
            </w:r>
            <w:r w:rsidRPr="002C7851">
              <w:rPr>
                <w:rStyle w:val="VerbatimChar"/>
                <w:i/>
                <w:u w:val="single"/>
              </w:rPr>
              <w:t>50</w:t>
            </w:r>
            <w:r w:rsidRPr="00612F3A">
              <w:br/>
            </w:r>
            <w:r w:rsidRPr="00612F3A">
              <w:rPr>
                <w:rStyle w:val="VerbatimChar"/>
              </w:rPr>
              <w:t xml:space="preserve"> Enter radius: </w:t>
            </w:r>
            <w:r w:rsidRPr="002C7851">
              <w:rPr>
                <w:rStyle w:val="VerbatimChar"/>
                <w:i/>
                <w:u w:val="single"/>
              </w:rPr>
              <w:t>30</w:t>
            </w:r>
          </w:p>
        </w:tc>
        <w:tc>
          <w:tcPr>
            <w:tcW w:w="4788" w:type="dxa"/>
            <w:tcBorders>
              <w:top w:val="nil"/>
              <w:bottom w:val="nil"/>
              <w:right w:val="nil"/>
            </w:tcBorders>
          </w:tcPr>
          <w:p w14:paraId="561583B6" w14:textId="703D9B0B" w:rsidR="00612F3A" w:rsidRPr="00612F3A" w:rsidRDefault="00612F3A" w:rsidP="00612F3A">
            <w:pPr>
              <w:pStyle w:val="Definition"/>
              <w:jc w:val="center"/>
              <w:rPr>
                <w:rStyle w:val="VerbatimChar"/>
              </w:rPr>
            </w:pPr>
            <w:r>
              <w:rPr>
                <w:noProof/>
                <w:lang w:val="en-US"/>
              </w:rPr>
              <w:drawing>
                <wp:inline distT="0" distB="0" distL="0" distR="0" wp14:anchorId="0671EDEF" wp14:editId="5B706771">
                  <wp:extent cx="2857500" cy="1162050"/>
                  <wp:effectExtent l="25400" t="25400" r="12700" b="6350"/>
                  <wp:docPr id="12"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ring_03.png"/>
                          <pic:cNvPicPr>
                            <a:picLocks noChangeAspect="1" noChangeArrowheads="1"/>
                          </pic:cNvPicPr>
                        </pic:nvPicPr>
                        <pic:blipFill>
                          <a:blip r:embed="rId31"/>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3FD50CF7" w14:textId="42FFF3ED" w:rsidR="00F162DC" w:rsidRDefault="00F162DC">
      <w:pPr>
        <w:pStyle w:val="Definition"/>
      </w:pPr>
    </w:p>
    <w:tbl>
      <w:tblPr>
        <w:tblStyle w:val="TableGrid"/>
        <w:tblW w:w="0" w:type="auto"/>
        <w:tblLook w:val="04A0" w:firstRow="1" w:lastRow="0" w:firstColumn="1" w:lastColumn="0" w:noHBand="0" w:noVBand="1"/>
      </w:tblPr>
      <w:tblGrid>
        <w:gridCol w:w="4788"/>
        <w:gridCol w:w="4788"/>
      </w:tblGrid>
      <w:tr w:rsidR="00612F3A" w:rsidRPr="00612F3A" w14:paraId="55AD025B" w14:textId="01026A67" w:rsidTr="00612F3A">
        <w:tc>
          <w:tcPr>
            <w:tcW w:w="4788" w:type="dxa"/>
            <w:shd w:val="clear" w:color="auto" w:fill="F2F2F2" w:themeFill="background1" w:themeFillShade="F2"/>
          </w:tcPr>
          <w:p w14:paraId="599C210E" w14:textId="77777777" w:rsidR="00612F3A" w:rsidRPr="00612F3A" w:rsidRDefault="00612F3A" w:rsidP="00612F3A">
            <w:pPr>
              <w:pStyle w:val="Definition"/>
            </w:pPr>
            <w:r w:rsidRPr="00612F3A">
              <w:rPr>
                <w:rStyle w:val="VerbatimChar"/>
              </w:rPr>
              <w:t xml:space="preserve"> Enter selection: </w:t>
            </w:r>
            <w:r w:rsidRPr="002C7851">
              <w:rPr>
                <w:rStyle w:val="VerbatimChar"/>
                <w:i/>
                <w:u w:val="single"/>
              </w:rPr>
              <w:t>10</w:t>
            </w:r>
            <w:r w:rsidRPr="00612F3A">
              <w:br/>
            </w:r>
            <w:r w:rsidRPr="00612F3A">
              <w:rPr>
                <w:rStyle w:val="VerbatimChar"/>
              </w:rPr>
              <w:t xml:space="preserve"> Enter radius: </w:t>
            </w:r>
            <w:r w:rsidRPr="002C7851">
              <w:rPr>
                <w:rStyle w:val="VerbatimChar"/>
                <w:i/>
                <w:u w:val="single"/>
              </w:rPr>
              <w:t>25</w:t>
            </w:r>
          </w:p>
        </w:tc>
        <w:tc>
          <w:tcPr>
            <w:tcW w:w="4788" w:type="dxa"/>
            <w:tcBorders>
              <w:top w:val="nil"/>
              <w:bottom w:val="nil"/>
              <w:right w:val="nil"/>
            </w:tcBorders>
          </w:tcPr>
          <w:p w14:paraId="54B8AC63" w14:textId="2909F983" w:rsidR="00612F3A" w:rsidRPr="00612F3A" w:rsidRDefault="00612F3A" w:rsidP="00612F3A">
            <w:pPr>
              <w:pStyle w:val="Definition"/>
              <w:jc w:val="center"/>
              <w:rPr>
                <w:rStyle w:val="VerbatimChar"/>
              </w:rPr>
            </w:pPr>
            <w:r>
              <w:rPr>
                <w:noProof/>
                <w:lang w:val="en-US"/>
              </w:rPr>
              <w:drawing>
                <wp:inline distT="0" distB="0" distL="0" distR="0" wp14:anchorId="7EB5E82F" wp14:editId="052F9323">
                  <wp:extent cx="2857500" cy="1162050"/>
                  <wp:effectExtent l="25400" t="25400" r="12700" b="6350"/>
                  <wp:docPr id="13"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ring_04.png"/>
                          <pic:cNvPicPr>
                            <a:picLocks noChangeAspect="1" noChangeArrowheads="1"/>
                          </pic:cNvPicPr>
                        </pic:nvPicPr>
                        <pic:blipFill>
                          <a:blip r:embed="rId32"/>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37D8F35B" w14:textId="77777777" w:rsidR="002C7851" w:rsidRDefault="002C7851"/>
    <w:p w14:paraId="7C6B6EC5" w14:textId="77777777" w:rsidR="00F162DC" w:rsidRDefault="00DF417A">
      <w:r>
        <w:pict w14:anchorId="08418B40">
          <v:rect id="_x0000_i1026" style="width:0;height:1.5pt" o:hralign="center" o:hrstd="t" o:hr="t"/>
        </w:pict>
      </w:r>
    </w:p>
    <w:p w14:paraId="408585E2" w14:textId="77777777" w:rsidR="00F162DC" w:rsidRDefault="00743CF7">
      <w:pPr>
        <w:pStyle w:val="Heading2"/>
      </w:pPr>
      <w:bookmarkStart w:id="30" w:name="partB"/>
      <w:r>
        <w:lastRenderedPageBreak/>
        <w:t>Checkpoint B</w:t>
      </w:r>
      <w:bookmarkEnd w:id="30"/>
    </w:p>
    <w:p w14:paraId="5D6E14ED" w14:textId="77777777" w:rsidR="00F162DC" w:rsidRDefault="00743CF7">
      <w:pPr>
        <w:pStyle w:val="FirstParagraph"/>
      </w:pPr>
      <w:r>
        <w:t>For Checkpoint B, you will extend your code from Checkpoint A by supporting two new tilings: hexagons and octagons.</w:t>
      </w:r>
    </w:p>
    <w:p w14:paraId="6325C287" w14:textId="77777777" w:rsidR="00F162DC" w:rsidRDefault="00743CF7">
      <w:pPr>
        <w:pStyle w:val="Compact"/>
        <w:numPr>
          <w:ilvl w:val="0"/>
          <w:numId w:val="7"/>
        </w:numPr>
      </w:pPr>
      <w:r>
        <w:t>Hexagon tessellations.</w:t>
      </w:r>
      <w:r>
        <w:br/>
        <w:t xml:space="preserve">Implement selections 3, 7 and 11 by implementing and calling the </w:t>
      </w:r>
      <w:r>
        <w:rPr>
          <w:rStyle w:val="VerbatimChar"/>
        </w:rPr>
        <w:t>draw_hexagon()</w:t>
      </w:r>
      <w:r>
        <w:t xml:space="preserve">, </w:t>
      </w:r>
      <w:r>
        <w:rPr>
          <w:rStyle w:val="VerbatimChar"/>
        </w:rPr>
        <w:t>draw_hexagon_line()</w:t>
      </w:r>
      <w:r>
        <w:t xml:space="preserve">, and </w:t>
      </w:r>
      <w:r>
        <w:rPr>
          <w:rStyle w:val="VerbatimChar"/>
        </w:rPr>
        <w:t>tile_hexagons()</w:t>
      </w:r>
      <w:r>
        <w:t xml:space="preserve"> functions. See Sample 7 to see several examples of the parameters requested for each selection, and the pictures that are drawn.</w:t>
      </w:r>
    </w:p>
    <w:p w14:paraId="3AA4AD9A" w14:textId="77777777" w:rsidR="00F162DC" w:rsidRDefault="00743CF7">
      <w:pPr>
        <w:pStyle w:val="Compact"/>
        <w:numPr>
          <w:ilvl w:val="0"/>
          <w:numId w:val="7"/>
        </w:numPr>
      </w:pPr>
      <w:r>
        <w:t>Octagon tessellations.</w:t>
      </w:r>
      <w:r>
        <w:br/>
        <w:t xml:space="preserve">Implement selections 4, 8 and 12 by implementing and calling the </w:t>
      </w:r>
      <w:r>
        <w:rPr>
          <w:rStyle w:val="VerbatimChar"/>
        </w:rPr>
        <w:t>draw_octagon()</w:t>
      </w:r>
      <w:r>
        <w:t xml:space="preserve">, </w:t>
      </w:r>
      <w:r>
        <w:rPr>
          <w:rStyle w:val="VerbatimChar"/>
        </w:rPr>
        <w:t>draw_octagon_line()</w:t>
      </w:r>
      <w:r>
        <w:t xml:space="preserve">, and </w:t>
      </w:r>
      <w:r>
        <w:rPr>
          <w:rStyle w:val="VerbatimChar"/>
        </w:rPr>
        <w:t>tile_octagons()</w:t>
      </w:r>
      <w:r>
        <w:t xml:space="preserve"> functions. See Sample 8 to see several examples of the parameters requested for each selection, and the pictures that are drawn.</w:t>
      </w:r>
    </w:p>
    <w:p w14:paraId="5AA4D0C0" w14:textId="77777777" w:rsidR="00F162DC" w:rsidRDefault="00743CF7">
      <w:pPr>
        <w:pStyle w:val="Compact"/>
        <w:numPr>
          <w:ilvl w:val="0"/>
          <w:numId w:val="7"/>
        </w:numPr>
      </w:pPr>
      <w:bookmarkStart w:id="31" w:name="demoB"/>
      <w:bookmarkEnd w:id="31"/>
      <w:r>
        <w:t xml:space="preserve"> </w:t>
      </w:r>
      <w:r>
        <w:rPr>
          <w:b/>
        </w:rPr>
        <w:t>Demo.</w:t>
      </w:r>
      <w:r>
        <w:t xml:space="preserve"> Demo Checkpoint B.</w:t>
      </w:r>
    </w:p>
    <w:p w14:paraId="7FE92D7D" w14:textId="77777777" w:rsidR="00F162DC" w:rsidRDefault="00743CF7" w:rsidP="00655455">
      <w:pPr>
        <w:pStyle w:val="Heading3"/>
      </w:pPr>
      <w:bookmarkStart w:id="32" w:name="hintsB"/>
      <w:r>
        <w:t>Advice and Hints</w:t>
      </w:r>
      <w:bookmarkEnd w:id="32"/>
    </w:p>
    <w:p w14:paraId="2F830926" w14:textId="5B36857E" w:rsidR="00F162DC" w:rsidRDefault="005F060C">
      <w:pPr>
        <w:pStyle w:val="FirstParagraph"/>
      </w:pPr>
      <w:r w:rsidRPr="007D5F05">
        <w:rPr>
          <w:b/>
          <w:color w:val="4F81BD" w:themeColor="accent1"/>
        </w:rPr>
        <w:t>Hint</w:t>
      </w:r>
      <w:r w:rsidR="00743CF7">
        <w:t xml:space="preserve">: The graphics package requires integers when creating Points in the graphics window. Be aware you may need to think of well-reasoned or relatively safe ways to turn a </w:t>
      </w:r>
      <w:r w:rsidR="00743CF7">
        <w:rPr>
          <w:rStyle w:val="VerbatimChar"/>
        </w:rPr>
        <w:t>float</w:t>
      </w:r>
      <w:r w:rsidR="00743CF7">
        <w:t xml:space="preserve"> back into an </w:t>
      </w:r>
      <w:r w:rsidR="00743CF7">
        <w:rPr>
          <w:rStyle w:val="VerbatimChar"/>
        </w:rPr>
        <w:t>int</w:t>
      </w:r>
      <w:r w:rsidR="00743CF7">
        <w:t>, in order to draw things. Try to figure out the best way to do this, but it is ok if your drawings overlap or are "off" by a pixel or two, due to rounding; some of the samples given below are "off" by a pixel, for example.</w:t>
      </w:r>
    </w:p>
    <w:p w14:paraId="08EC4A9A" w14:textId="77777777" w:rsidR="00B91EBD" w:rsidRDefault="00B91EBD">
      <w:pPr>
        <w:rPr>
          <w:rFonts w:asciiTheme="majorHAnsi" w:eastAsiaTheme="majorEastAsia" w:hAnsiTheme="majorHAnsi" w:cstheme="majorBidi"/>
          <w:b/>
          <w:bCs/>
          <w:i/>
          <w:color w:val="4F81BD" w:themeColor="accent1"/>
          <w:sz w:val="28"/>
          <w:szCs w:val="28"/>
        </w:rPr>
      </w:pPr>
      <w:bookmarkStart w:id="33" w:name="samplesB"/>
      <w:r>
        <w:br w:type="page"/>
      </w:r>
    </w:p>
    <w:p w14:paraId="5102D0A5" w14:textId="74FF805C" w:rsidR="00F162DC" w:rsidRDefault="00743CF7" w:rsidP="00655455">
      <w:pPr>
        <w:pStyle w:val="Heading3"/>
      </w:pPr>
      <w:r>
        <w:lastRenderedPageBreak/>
        <w:t>Sample Input/Output</w:t>
      </w:r>
      <w:bookmarkEnd w:id="33"/>
    </w:p>
    <w:p w14:paraId="740B1B9C" w14:textId="77777777" w:rsidR="00F162DC" w:rsidRDefault="00743CF7" w:rsidP="00655455">
      <w:pPr>
        <w:pStyle w:val="Heading4"/>
      </w:pPr>
      <w:r>
        <w:t>Sample 7</w:t>
      </w:r>
    </w:p>
    <w:p w14:paraId="692F2F6C" w14:textId="77777777" w:rsidR="00F162DC" w:rsidRDefault="00743CF7">
      <w:pPr>
        <w:pStyle w:val="Definition"/>
      </w:pPr>
      <w:r>
        <w:t>The below has only partial input/output shown, for brevity. The examples employ a drawing window of size (300, 100).</w:t>
      </w:r>
    </w:p>
    <w:tbl>
      <w:tblPr>
        <w:tblStyle w:val="TableGrid"/>
        <w:tblW w:w="0" w:type="auto"/>
        <w:tblLook w:val="04A0" w:firstRow="1" w:lastRow="0" w:firstColumn="1" w:lastColumn="0" w:noHBand="0" w:noVBand="1"/>
      </w:tblPr>
      <w:tblGrid>
        <w:gridCol w:w="4800"/>
        <w:gridCol w:w="4776"/>
      </w:tblGrid>
      <w:tr w:rsidR="00E477AE" w:rsidRPr="00E477AE" w14:paraId="624949B8" w14:textId="7F39E729" w:rsidTr="00E477AE">
        <w:tc>
          <w:tcPr>
            <w:tcW w:w="5117" w:type="dxa"/>
            <w:shd w:val="clear" w:color="auto" w:fill="F2F2F2" w:themeFill="background1" w:themeFillShade="F2"/>
          </w:tcPr>
          <w:p w14:paraId="2C4B5D5B" w14:textId="77777777" w:rsidR="00E477AE" w:rsidRPr="00E477AE" w:rsidRDefault="00E477AE" w:rsidP="00764804">
            <w:pPr>
              <w:pStyle w:val="Definition"/>
            </w:pPr>
            <w:r w:rsidRPr="00E477AE">
              <w:rPr>
                <w:rStyle w:val="VerbatimChar"/>
              </w:rPr>
              <w:t xml:space="preserve"> Enter selection: </w:t>
            </w:r>
            <w:r w:rsidRPr="0073290A">
              <w:rPr>
                <w:rStyle w:val="VerbatimChar"/>
                <w:i/>
                <w:u w:val="single"/>
              </w:rPr>
              <w:t>3</w:t>
            </w:r>
            <w:r w:rsidRPr="00E477AE">
              <w:br/>
            </w:r>
            <w:r w:rsidRPr="00E477AE">
              <w:rPr>
                <w:rStyle w:val="VerbatimChar"/>
              </w:rPr>
              <w:t xml:space="preserve"> Enter x-value of center: </w:t>
            </w:r>
            <w:r w:rsidRPr="0073290A">
              <w:rPr>
                <w:rStyle w:val="VerbatimChar"/>
                <w:i/>
                <w:u w:val="single"/>
              </w:rPr>
              <w:t>0</w:t>
            </w:r>
            <w:r w:rsidRPr="00E477AE">
              <w:br/>
            </w:r>
            <w:r w:rsidRPr="00E477AE">
              <w:rPr>
                <w:rStyle w:val="VerbatimChar"/>
              </w:rPr>
              <w:t xml:space="preserve"> Enter y-value of center: </w:t>
            </w:r>
            <w:r w:rsidRPr="0073290A">
              <w:rPr>
                <w:rStyle w:val="VerbatimChar"/>
                <w:i/>
                <w:u w:val="single"/>
              </w:rPr>
              <w:t>0</w:t>
            </w:r>
            <w:r w:rsidRPr="00E477AE">
              <w:br/>
            </w:r>
            <w:r w:rsidRPr="00E477AE">
              <w:rPr>
                <w:rStyle w:val="VerbatimChar"/>
              </w:rPr>
              <w:t xml:space="preserve"> Enter long diagonal: </w:t>
            </w:r>
            <w:r w:rsidRPr="0073290A">
              <w:rPr>
                <w:rStyle w:val="VerbatimChar"/>
                <w:i/>
                <w:u w:val="single"/>
              </w:rPr>
              <w:t>100</w:t>
            </w:r>
          </w:p>
        </w:tc>
        <w:tc>
          <w:tcPr>
            <w:tcW w:w="4459" w:type="dxa"/>
            <w:tcBorders>
              <w:top w:val="nil"/>
              <w:bottom w:val="nil"/>
              <w:right w:val="nil"/>
            </w:tcBorders>
          </w:tcPr>
          <w:p w14:paraId="6B6603A8" w14:textId="6026379C" w:rsidR="00E477AE" w:rsidRPr="00E477AE" w:rsidRDefault="00E477AE" w:rsidP="00E477AE">
            <w:pPr>
              <w:pStyle w:val="Definition"/>
              <w:jc w:val="center"/>
              <w:rPr>
                <w:rStyle w:val="VerbatimChar"/>
              </w:rPr>
            </w:pPr>
            <w:r>
              <w:rPr>
                <w:noProof/>
                <w:lang w:val="en-US"/>
              </w:rPr>
              <w:drawing>
                <wp:inline distT="0" distB="0" distL="0" distR="0" wp14:anchorId="3530416D" wp14:editId="2E3BCDA1">
                  <wp:extent cx="2857500" cy="1162050"/>
                  <wp:effectExtent l="25400" t="25400" r="12700" b="6350"/>
                  <wp:docPr id="14"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hexagon_01.png"/>
                          <pic:cNvPicPr>
                            <a:picLocks noChangeAspect="1" noChangeArrowheads="1"/>
                          </pic:cNvPicPr>
                        </pic:nvPicPr>
                        <pic:blipFill>
                          <a:blip r:embed="rId33"/>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554B6F66" w14:textId="77777777" w:rsidR="00E477AE" w:rsidRDefault="00743CF7">
      <w:pPr>
        <w:pStyle w:val="Definition"/>
        <w:rPr>
          <w:rStyle w:val="VerbatimChar"/>
        </w:rPr>
      </w:pPr>
      <w:r>
        <w:rPr>
          <w:rStyle w:val="VerbatimChar"/>
        </w:rPr>
        <w:t xml:space="preserve"> </w:t>
      </w:r>
    </w:p>
    <w:tbl>
      <w:tblPr>
        <w:tblStyle w:val="TableGrid"/>
        <w:tblW w:w="0" w:type="auto"/>
        <w:tblLook w:val="04A0" w:firstRow="1" w:lastRow="0" w:firstColumn="1" w:lastColumn="0" w:noHBand="0" w:noVBand="1"/>
      </w:tblPr>
      <w:tblGrid>
        <w:gridCol w:w="4800"/>
        <w:gridCol w:w="4776"/>
      </w:tblGrid>
      <w:tr w:rsidR="00E477AE" w:rsidRPr="00E477AE" w14:paraId="25D33D62" w14:textId="791525B0" w:rsidTr="0073290A">
        <w:tc>
          <w:tcPr>
            <w:tcW w:w="5117" w:type="dxa"/>
            <w:shd w:val="clear" w:color="auto" w:fill="F2F2F2" w:themeFill="background1" w:themeFillShade="F2"/>
          </w:tcPr>
          <w:p w14:paraId="27C0ADAB" w14:textId="2053B3D7" w:rsidR="00E477AE" w:rsidRPr="00E477AE" w:rsidRDefault="00E477AE" w:rsidP="00764804">
            <w:pPr>
              <w:pStyle w:val="Definition"/>
            </w:pPr>
            <w:r>
              <w:rPr>
                <w:rStyle w:val="VerbatimChar"/>
              </w:rPr>
              <w:t xml:space="preserve"> </w:t>
            </w:r>
            <w:r w:rsidRPr="00E477AE">
              <w:rPr>
                <w:rStyle w:val="VerbatimChar"/>
              </w:rPr>
              <w:t xml:space="preserve">Enter selection: </w:t>
            </w:r>
            <w:r w:rsidRPr="0073290A">
              <w:rPr>
                <w:rStyle w:val="VerbatimChar"/>
                <w:i/>
                <w:u w:val="single"/>
              </w:rPr>
              <w:t>3</w:t>
            </w:r>
            <w:r w:rsidRPr="00E477AE">
              <w:br/>
            </w:r>
            <w:r w:rsidRPr="00E477AE">
              <w:rPr>
                <w:rStyle w:val="VerbatimChar"/>
              </w:rPr>
              <w:t xml:space="preserve"> Enter x-value of center: </w:t>
            </w:r>
            <w:r w:rsidRPr="0073290A">
              <w:rPr>
                <w:rStyle w:val="VerbatimChar"/>
                <w:i/>
                <w:u w:val="single"/>
              </w:rPr>
              <w:t>50</w:t>
            </w:r>
            <w:r w:rsidRPr="00E477AE">
              <w:br/>
            </w:r>
            <w:r w:rsidRPr="00E477AE">
              <w:rPr>
                <w:rStyle w:val="VerbatimChar"/>
              </w:rPr>
              <w:t xml:space="preserve"> Enter y-value of center: </w:t>
            </w:r>
            <w:r w:rsidRPr="0073290A">
              <w:rPr>
                <w:rStyle w:val="VerbatimChar"/>
                <w:i/>
                <w:u w:val="single"/>
              </w:rPr>
              <w:t>50</w:t>
            </w:r>
            <w:r w:rsidRPr="00E477AE">
              <w:br/>
            </w:r>
            <w:r w:rsidRPr="00E477AE">
              <w:rPr>
                <w:rStyle w:val="VerbatimChar"/>
              </w:rPr>
              <w:t xml:space="preserve"> Enter long diagonal: </w:t>
            </w:r>
            <w:r w:rsidRPr="0073290A">
              <w:rPr>
                <w:rStyle w:val="VerbatimChar"/>
                <w:i/>
                <w:u w:val="single"/>
              </w:rPr>
              <w:t>100</w:t>
            </w:r>
          </w:p>
        </w:tc>
        <w:tc>
          <w:tcPr>
            <w:tcW w:w="4459" w:type="dxa"/>
            <w:tcBorders>
              <w:top w:val="nil"/>
              <w:bottom w:val="nil"/>
              <w:right w:val="nil"/>
            </w:tcBorders>
          </w:tcPr>
          <w:p w14:paraId="3B53D5F0" w14:textId="763A018D" w:rsidR="00E477AE" w:rsidRPr="00E477AE" w:rsidRDefault="00E477AE" w:rsidP="00E477AE">
            <w:pPr>
              <w:pStyle w:val="Definition"/>
              <w:jc w:val="center"/>
              <w:rPr>
                <w:rStyle w:val="VerbatimChar"/>
              </w:rPr>
            </w:pPr>
            <w:r>
              <w:rPr>
                <w:noProof/>
                <w:lang w:val="en-US"/>
              </w:rPr>
              <w:drawing>
                <wp:inline distT="0" distB="0" distL="0" distR="0" wp14:anchorId="2A5A6C98" wp14:editId="585EECCD">
                  <wp:extent cx="2857500" cy="1162050"/>
                  <wp:effectExtent l="25400" t="25400" r="12700" b="6350"/>
                  <wp:docPr id="15"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hexagon_02.png"/>
                          <pic:cNvPicPr>
                            <a:picLocks noChangeAspect="1" noChangeArrowheads="1"/>
                          </pic:cNvPicPr>
                        </pic:nvPicPr>
                        <pic:blipFill>
                          <a:blip r:embed="rId34"/>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43A4C890" w14:textId="423494B7" w:rsidR="00F162DC" w:rsidRDefault="00F162DC">
      <w:pPr>
        <w:pStyle w:val="Definition"/>
      </w:pPr>
    </w:p>
    <w:tbl>
      <w:tblPr>
        <w:tblStyle w:val="TableGrid"/>
        <w:tblW w:w="0" w:type="auto"/>
        <w:tblLook w:val="04A0" w:firstRow="1" w:lastRow="0" w:firstColumn="1" w:lastColumn="0" w:noHBand="0" w:noVBand="1"/>
      </w:tblPr>
      <w:tblGrid>
        <w:gridCol w:w="4800"/>
        <w:gridCol w:w="4776"/>
      </w:tblGrid>
      <w:tr w:rsidR="00E477AE" w:rsidRPr="00E477AE" w14:paraId="1E622BCE" w14:textId="1399A9D2" w:rsidTr="0073290A">
        <w:tc>
          <w:tcPr>
            <w:tcW w:w="5117" w:type="dxa"/>
            <w:shd w:val="clear" w:color="auto" w:fill="F2F2F2" w:themeFill="background1" w:themeFillShade="F2"/>
          </w:tcPr>
          <w:p w14:paraId="3B1E8F09" w14:textId="77777777" w:rsidR="00E477AE" w:rsidRPr="00E477AE" w:rsidRDefault="00E477AE" w:rsidP="00764804">
            <w:pPr>
              <w:pStyle w:val="Definition"/>
            </w:pPr>
            <w:r w:rsidRPr="00E477AE">
              <w:rPr>
                <w:rStyle w:val="VerbatimChar"/>
              </w:rPr>
              <w:t xml:space="preserve"> Enter selection: </w:t>
            </w:r>
            <w:r w:rsidRPr="0073290A">
              <w:rPr>
                <w:rStyle w:val="VerbatimChar"/>
                <w:i/>
                <w:u w:val="single"/>
              </w:rPr>
              <w:t>7</w:t>
            </w:r>
            <w:r w:rsidRPr="00E477AE">
              <w:br/>
            </w:r>
            <w:r w:rsidRPr="00E477AE">
              <w:rPr>
                <w:rStyle w:val="VerbatimChar"/>
              </w:rPr>
              <w:t xml:space="preserve"> Enter x-value of center: </w:t>
            </w:r>
            <w:r w:rsidRPr="0073290A">
              <w:rPr>
                <w:rStyle w:val="VerbatimChar"/>
                <w:i/>
                <w:u w:val="single"/>
              </w:rPr>
              <w:t>0</w:t>
            </w:r>
            <w:r w:rsidRPr="00E477AE">
              <w:br/>
            </w:r>
            <w:r w:rsidRPr="00E477AE">
              <w:rPr>
                <w:rStyle w:val="VerbatimChar"/>
              </w:rPr>
              <w:t xml:space="preserve"> Enter y-value of center: </w:t>
            </w:r>
            <w:r w:rsidRPr="0073290A">
              <w:rPr>
                <w:rStyle w:val="VerbatimChar"/>
                <w:i/>
                <w:u w:val="single"/>
              </w:rPr>
              <w:t>50</w:t>
            </w:r>
            <w:r w:rsidRPr="00E477AE">
              <w:br/>
            </w:r>
            <w:r w:rsidRPr="00E477AE">
              <w:rPr>
                <w:rStyle w:val="VerbatimChar"/>
              </w:rPr>
              <w:t xml:space="preserve"> Enter long diagonal: </w:t>
            </w:r>
            <w:r w:rsidRPr="0073290A">
              <w:rPr>
                <w:rStyle w:val="VerbatimChar"/>
                <w:i/>
                <w:u w:val="single"/>
              </w:rPr>
              <w:t>50</w:t>
            </w:r>
          </w:p>
        </w:tc>
        <w:tc>
          <w:tcPr>
            <w:tcW w:w="4459" w:type="dxa"/>
            <w:tcBorders>
              <w:top w:val="nil"/>
              <w:bottom w:val="nil"/>
              <w:right w:val="nil"/>
            </w:tcBorders>
          </w:tcPr>
          <w:p w14:paraId="09148CB9" w14:textId="37343340" w:rsidR="00E477AE" w:rsidRPr="00E477AE" w:rsidRDefault="00E477AE" w:rsidP="00764804">
            <w:pPr>
              <w:pStyle w:val="Definition"/>
              <w:jc w:val="center"/>
              <w:rPr>
                <w:rStyle w:val="VerbatimChar"/>
              </w:rPr>
            </w:pPr>
            <w:r>
              <w:rPr>
                <w:noProof/>
                <w:lang w:val="en-US"/>
              </w:rPr>
              <w:drawing>
                <wp:inline distT="0" distB="0" distL="0" distR="0" wp14:anchorId="689EE701" wp14:editId="7FBD5DCE">
                  <wp:extent cx="2857500" cy="1162050"/>
                  <wp:effectExtent l="25400" t="25400" r="12700" b="6350"/>
                  <wp:docPr id="16"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hexagon_03.png"/>
                          <pic:cNvPicPr>
                            <a:picLocks noChangeAspect="1" noChangeArrowheads="1"/>
                          </pic:cNvPicPr>
                        </pic:nvPicPr>
                        <pic:blipFill>
                          <a:blip r:embed="rId35"/>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32179DD2" w14:textId="0652A30C" w:rsidR="00E477AE" w:rsidRDefault="00E477AE">
      <w:pPr>
        <w:pStyle w:val="Definition"/>
        <w:rPr>
          <w:rStyle w:val="VerbatimChar"/>
        </w:rPr>
      </w:pPr>
    </w:p>
    <w:tbl>
      <w:tblPr>
        <w:tblStyle w:val="TableGrid"/>
        <w:tblW w:w="0" w:type="auto"/>
        <w:tblLook w:val="04A0" w:firstRow="1" w:lastRow="0" w:firstColumn="1" w:lastColumn="0" w:noHBand="0" w:noVBand="1"/>
      </w:tblPr>
      <w:tblGrid>
        <w:gridCol w:w="4800"/>
        <w:gridCol w:w="4776"/>
      </w:tblGrid>
      <w:tr w:rsidR="00E477AE" w:rsidRPr="00E477AE" w14:paraId="7ECC6D66" w14:textId="215F2A11" w:rsidTr="0073290A">
        <w:tc>
          <w:tcPr>
            <w:tcW w:w="5117" w:type="dxa"/>
            <w:shd w:val="clear" w:color="auto" w:fill="F2F2F2" w:themeFill="background1" w:themeFillShade="F2"/>
          </w:tcPr>
          <w:p w14:paraId="319D68DB" w14:textId="0FB862C8" w:rsidR="00E477AE" w:rsidRPr="00E477AE" w:rsidRDefault="0073290A" w:rsidP="00764804">
            <w:pPr>
              <w:pStyle w:val="Definition"/>
            </w:pPr>
            <w:r>
              <w:rPr>
                <w:rStyle w:val="VerbatimChar"/>
              </w:rPr>
              <w:t xml:space="preserve"> </w:t>
            </w:r>
            <w:r w:rsidR="00E477AE" w:rsidRPr="00E477AE">
              <w:rPr>
                <w:rStyle w:val="VerbatimChar"/>
              </w:rPr>
              <w:t xml:space="preserve">Enter selection: </w:t>
            </w:r>
            <w:r w:rsidR="00E477AE" w:rsidRPr="0073290A">
              <w:rPr>
                <w:rStyle w:val="VerbatimChar"/>
                <w:i/>
                <w:u w:val="single"/>
              </w:rPr>
              <w:t>11</w:t>
            </w:r>
            <w:r w:rsidR="00E477AE" w:rsidRPr="00E477AE">
              <w:br/>
            </w:r>
            <w:r w:rsidR="00E477AE" w:rsidRPr="00E477AE">
              <w:rPr>
                <w:rStyle w:val="VerbatimChar"/>
              </w:rPr>
              <w:t xml:space="preserve"> Enter long diagonal: </w:t>
            </w:r>
            <w:r w:rsidR="00E477AE" w:rsidRPr="0073290A">
              <w:rPr>
                <w:rStyle w:val="VerbatimChar"/>
                <w:i/>
                <w:u w:val="single"/>
              </w:rPr>
              <w:t>50</w:t>
            </w:r>
          </w:p>
        </w:tc>
        <w:tc>
          <w:tcPr>
            <w:tcW w:w="4459" w:type="dxa"/>
            <w:tcBorders>
              <w:top w:val="nil"/>
              <w:bottom w:val="nil"/>
              <w:right w:val="nil"/>
            </w:tcBorders>
          </w:tcPr>
          <w:p w14:paraId="5ADDA35E" w14:textId="4F09270F" w:rsidR="00E477AE" w:rsidRPr="00E477AE" w:rsidRDefault="00E477AE" w:rsidP="00764804">
            <w:pPr>
              <w:pStyle w:val="Definition"/>
              <w:jc w:val="center"/>
              <w:rPr>
                <w:rStyle w:val="VerbatimChar"/>
              </w:rPr>
            </w:pPr>
            <w:r>
              <w:rPr>
                <w:noProof/>
                <w:lang w:val="en-US"/>
              </w:rPr>
              <w:drawing>
                <wp:inline distT="0" distB="0" distL="0" distR="0" wp14:anchorId="2D2C5094" wp14:editId="011867D3">
                  <wp:extent cx="2857500" cy="1162050"/>
                  <wp:effectExtent l="25400" t="25400" r="12700" b="6350"/>
                  <wp:docPr id="17"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hexagon_04.png"/>
                          <pic:cNvPicPr>
                            <a:picLocks noChangeAspect="1" noChangeArrowheads="1"/>
                          </pic:cNvPicPr>
                        </pic:nvPicPr>
                        <pic:blipFill>
                          <a:blip r:embed="rId36"/>
                          <a:stretch>
                            <a:fillRect/>
                          </a:stretch>
                        </pic:blipFill>
                        <pic:spPr bwMode="auto">
                          <a:xfrm>
                            <a:off x="0" y="0"/>
                            <a:ext cx="2857500" cy="1162050"/>
                          </a:xfrm>
                          <a:prstGeom prst="rect">
                            <a:avLst/>
                          </a:prstGeom>
                          <a:noFill/>
                          <a:ln w="3175" cmpd="sng">
                            <a:solidFill>
                              <a:srgbClr val="000000"/>
                            </a:solidFill>
                            <a:headEnd/>
                            <a:tailEnd/>
                          </a:ln>
                        </pic:spPr>
                      </pic:pic>
                    </a:graphicData>
                  </a:graphic>
                </wp:inline>
              </w:drawing>
            </w:r>
          </w:p>
        </w:tc>
      </w:tr>
    </w:tbl>
    <w:p w14:paraId="71A8DC13" w14:textId="77777777" w:rsidR="00B91EBD" w:rsidRDefault="00B91EBD" w:rsidP="009A7E51">
      <w:pPr>
        <w:pStyle w:val="Heading4"/>
      </w:pPr>
    </w:p>
    <w:p w14:paraId="550C79EF" w14:textId="77777777" w:rsidR="00B91EBD" w:rsidRDefault="00B91EBD">
      <w:pPr>
        <w:rPr>
          <w:b/>
        </w:rPr>
      </w:pPr>
      <w:r>
        <w:br w:type="page"/>
      </w:r>
    </w:p>
    <w:p w14:paraId="266BD000" w14:textId="760FBE82" w:rsidR="00F162DC" w:rsidRDefault="00743CF7" w:rsidP="009A7E51">
      <w:pPr>
        <w:pStyle w:val="Heading4"/>
      </w:pPr>
      <w:r>
        <w:lastRenderedPageBreak/>
        <w:t>Sample 8</w:t>
      </w:r>
    </w:p>
    <w:p w14:paraId="11174427" w14:textId="77777777" w:rsidR="00F162DC" w:rsidRDefault="00743CF7">
      <w:pPr>
        <w:pStyle w:val="Definition"/>
      </w:pPr>
      <w:r>
        <w:t>The below has only partial input/output shown, for brevity. The examples employ a drawing window of size (300, 100).</w:t>
      </w:r>
    </w:p>
    <w:tbl>
      <w:tblPr>
        <w:tblStyle w:val="TableGrid"/>
        <w:tblW w:w="0" w:type="auto"/>
        <w:tblLook w:val="04A0" w:firstRow="1" w:lastRow="0" w:firstColumn="1" w:lastColumn="0" w:noHBand="0" w:noVBand="1"/>
      </w:tblPr>
      <w:tblGrid>
        <w:gridCol w:w="4800"/>
        <w:gridCol w:w="4776"/>
      </w:tblGrid>
      <w:tr w:rsidR="00764804" w:rsidRPr="00764804" w14:paraId="724F0A39" w14:textId="1C7B9AC5" w:rsidTr="003C7227">
        <w:tc>
          <w:tcPr>
            <w:tcW w:w="5117" w:type="dxa"/>
            <w:shd w:val="clear" w:color="auto" w:fill="F2F2F2" w:themeFill="background1" w:themeFillShade="F2"/>
          </w:tcPr>
          <w:p w14:paraId="7F9E2DC6" w14:textId="77777777" w:rsidR="00764804" w:rsidRPr="00764804" w:rsidRDefault="00764804" w:rsidP="00764804">
            <w:pPr>
              <w:pStyle w:val="Definition"/>
            </w:pPr>
            <w:r w:rsidRPr="00764804">
              <w:rPr>
                <w:rStyle w:val="VerbatimChar"/>
              </w:rPr>
              <w:t xml:space="preserve"> Enter selection: </w:t>
            </w:r>
            <w:r w:rsidRPr="003C7227">
              <w:rPr>
                <w:rStyle w:val="VerbatimChar"/>
                <w:i/>
                <w:u w:val="single"/>
              </w:rPr>
              <w:t>4</w:t>
            </w:r>
            <w:r w:rsidRPr="00764804">
              <w:br/>
            </w:r>
            <w:r w:rsidRPr="00764804">
              <w:rPr>
                <w:rStyle w:val="VerbatimChar"/>
              </w:rPr>
              <w:t xml:space="preserve"> Enter x-value of center: </w:t>
            </w:r>
            <w:r w:rsidRPr="003C7227">
              <w:rPr>
                <w:rStyle w:val="VerbatimChar"/>
                <w:i/>
                <w:u w:val="single"/>
              </w:rPr>
              <w:t>0</w:t>
            </w:r>
            <w:r w:rsidRPr="00764804">
              <w:br/>
            </w:r>
            <w:r w:rsidRPr="00764804">
              <w:rPr>
                <w:rStyle w:val="VerbatimChar"/>
              </w:rPr>
              <w:t xml:space="preserve"> Enter y-value of center: </w:t>
            </w:r>
            <w:r w:rsidRPr="003C7227">
              <w:rPr>
                <w:rStyle w:val="VerbatimChar"/>
                <w:i/>
                <w:u w:val="single"/>
              </w:rPr>
              <w:t>0</w:t>
            </w:r>
            <w:r w:rsidRPr="00764804">
              <w:br/>
            </w:r>
            <w:r w:rsidRPr="00764804">
              <w:rPr>
                <w:rStyle w:val="VerbatimChar"/>
              </w:rPr>
              <w:t xml:space="preserve"> Enter long diagonal: </w:t>
            </w:r>
            <w:r w:rsidRPr="003C7227">
              <w:rPr>
                <w:rStyle w:val="VerbatimChar"/>
                <w:i/>
                <w:u w:val="single"/>
              </w:rPr>
              <w:t>100</w:t>
            </w:r>
          </w:p>
        </w:tc>
        <w:tc>
          <w:tcPr>
            <w:tcW w:w="4459" w:type="dxa"/>
            <w:tcBorders>
              <w:top w:val="nil"/>
              <w:bottom w:val="nil"/>
              <w:right w:val="nil"/>
            </w:tcBorders>
          </w:tcPr>
          <w:p w14:paraId="4CED2D37" w14:textId="7405F0CC" w:rsidR="00764804" w:rsidRPr="00764804" w:rsidRDefault="00764804" w:rsidP="003C7227">
            <w:pPr>
              <w:pStyle w:val="Definition"/>
              <w:jc w:val="center"/>
              <w:rPr>
                <w:rStyle w:val="VerbatimChar"/>
              </w:rPr>
            </w:pPr>
            <w:r>
              <w:rPr>
                <w:noProof/>
                <w:lang w:val="en-US"/>
              </w:rPr>
              <w:drawing>
                <wp:inline distT="0" distB="0" distL="0" distR="0" wp14:anchorId="22F3B115" wp14:editId="48356920">
                  <wp:extent cx="2857500" cy="1162050"/>
                  <wp:effectExtent l="25400" t="25400" r="12700" b="6350"/>
                  <wp:docPr id="18"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octagon_01.png"/>
                          <pic:cNvPicPr>
                            <a:picLocks noChangeAspect="1" noChangeArrowheads="1"/>
                          </pic:cNvPicPr>
                        </pic:nvPicPr>
                        <pic:blipFill>
                          <a:blip r:embed="rId37"/>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086952AF" w14:textId="0098767B" w:rsidR="00F162DC" w:rsidRDefault="00F162DC">
      <w:pPr>
        <w:pStyle w:val="Definition"/>
      </w:pPr>
    </w:p>
    <w:tbl>
      <w:tblPr>
        <w:tblStyle w:val="TableGrid"/>
        <w:tblW w:w="0" w:type="auto"/>
        <w:tblLook w:val="04A0" w:firstRow="1" w:lastRow="0" w:firstColumn="1" w:lastColumn="0" w:noHBand="0" w:noVBand="1"/>
      </w:tblPr>
      <w:tblGrid>
        <w:gridCol w:w="4800"/>
        <w:gridCol w:w="4776"/>
      </w:tblGrid>
      <w:tr w:rsidR="003C7227" w:rsidRPr="003C7227" w14:paraId="5EE2A35D" w14:textId="36DF4B3B" w:rsidTr="003C7227">
        <w:tc>
          <w:tcPr>
            <w:tcW w:w="5117" w:type="dxa"/>
            <w:shd w:val="clear" w:color="auto" w:fill="F2F2F2" w:themeFill="background1" w:themeFillShade="F2"/>
          </w:tcPr>
          <w:p w14:paraId="72EF3C21" w14:textId="77777777" w:rsidR="003C7227" w:rsidRPr="003C7227" w:rsidRDefault="003C7227" w:rsidP="00B91EBD">
            <w:pPr>
              <w:pStyle w:val="Definition"/>
            </w:pPr>
            <w:r w:rsidRPr="003C7227">
              <w:rPr>
                <w:rStyle w:val="VerbatimChar"/>
              </w:rPr>
              <w:t xml:space="preserve"> Enter selection: </w:t>
            </w:r>
            <w:r w:rsidRPr="003C7227">
              <w:rPr>
                <w:rStyle w:val="VerbatimChar"/>
                <w:i/>
                <w:u w:val="single"/>
              </w:rPr>
              <w:t>4</w:t>
            </w:r>
            <w:r w:rsidRPr="003C7227">
              <w:br/>
            </w:r>
            <w:r w:rsidRPr="003C7227">
              <w:rPr>
                <w:rStyle w:val="VerbatimChar"/>
              </w:rPr>
              <w:t xml:space="preserve"> Enter x-value of center: </w:t>
            </w:r>
            <w:r w:rsidRPr="003C7227">
              <w:rPr>
                <w:rStyle w:val="VerbatimChar"/>
                <w:i/>
                <w:u w:val="single"/>
              </w:rPr>
              <w:t>100</w:t>
            </w:r>
            <w:r w:rsidRPr="003C7227">
              <w:br/>
            </w:r>
            <w:r w:rsidRPr="003C7227">
              <w:rPr>
                <w:rStyle w:val="VerbatimChar"/>
              </w:rPr>
              <w:t xml:space="preserve"> Enter y-value of center: </w:t>
            </w:r>
            <w:r w:rsidRPr="003C7227">
              <w:rPr>
                <w:rStyle w:val="VerbatimChar"/>
                <w:i/>
                <w:u w:val="single"/>
              </w:rPr>
              <w:t>50</w:t>
            </w:r>
            <w:r w:rsidRPr="003C7227">
              <w:br/>
            </w:r>
            <w:r w:rsidRPr="003C7227">
              <w:rPr>
                <w:rStyle w:val="VerbatimChar"/>
              </w:rPr>
              <w:t xml:space="preserve"> Enter long diagonal: </w:t>
            </w:r>
            <w:r w:rsidRPr="003C7227">
              <w:rPr>
                <w:rStyle w:val="VerbatimChar"/>
                <w:i/>
                <w:u w:val="single"/>
              </w:rPr>
              <w:t>75</w:t>
            </w:r>
          </w:p>
        </w:tc>
        <w:tc>
          <w:tcPr>
            <w:tcW w:w="4459" w:type="dxa"/>
            <w:tcBorders>
              <w:top w:val="nil"/>
              <w:bottom w:val="nil"/>
              <w:right w:val="nil"/>
            </w:tcBorders>
          </w:tcPr>
          <w:p w14:paraId="2F55F6A5" w14:textId="18B22C37" w:rsidR="003C7227" w:rsidRPr="003C7227" w:rsidRDefault="003C7227" w:rsidP="003C7227">
            <w:pPr>
              <w:pStyle w:val="Definition"/>
              <w:jc w:val="center"/>
              <w:rPr>
                <w:rStyle w:val="VerbatimChar"/>
              </w:rPr>
            </w:pPr>
            <w:r>
              <w:rPr>
                <w:noProof/>
                <w:lang w:val="en-US"/>
              </w:rPr>
              <w:drawing>
                <wp:inline distT="0" distB="0" distL="0" distR="0" wp14:anchorId="0656E7C4" wp14:editId="0540B701">
                  <wp:extent cx="2857500" cy="1162050"/>
                  <wp:effectExtent l="25400" t="25400" r="12700" b="6350"/>
                  <wp:docPr id="19"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octagon_02.png"/>
                          <pic:cNvPicPr>
                            <a:picLocks noChangeAspect="1" noChangeArrowheads="1"/>
                          </pic:cNvPicPr>
                        </pic:nvPicPr>
                        <pic:blipFill>
                          <a:blip r:embed="rId38"/>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48600D9F" w14:textId="6BE704DB" w:rsidR="00F162DC" w:rsidRDefault="00F162DC">
      <w:pPr>
        <w:pStyle w:val="Definition"/>
      </w:pPr>
    </w:p>
    <w:tbl>
      <w:tblPr>
        <w:tblStyle w:val="TableGrid"/>
        <w:tblW w:w="0" w:type="auto"/>
        <w:tblLook w:val="04A0" w:firstRow="1" w:lastRow="0" w:firstColumn="1" w:lastColumn="0" w:noHBand="0" w:noVBand="1"/>
      </w:tblPr>
      <w:tblGrid>
        <w:gridCol w:w="4800"/>
        <w:gridCol w:w="4776"/>
      </w:tblGrid>
      <w:tr w:rsidR="003C7227" w:rsidRPr="003C7227" w14:paraId="61316CD9" w14:textId="70836BA4" w:rsidTr="003C7227">
        <w:tc>
          <w:tcPr>
            <w:tcW w:w="5117" w:type="dxa"/>
            <w:shd w:val="clear" w:color="auto" w:fill="F2F2F2" w:themeFill="background1" w:themeFillShade="F2"/>
          </w:tcPr>
          <w:p w14:paraId="7ADF3CEE" w14:textId="77777777" w:rsidR="003C7227" w:rsidRPr="003C7227" w:rsidRDefault="003C7227" w:rsidP="00B91EBD">
            <w:pPr>
              <w:pStyle w:val="Definition"/>
            </w:pPr>
            <w:r w:rsidRPr="003C7227">
              <w:rPr>
                <w:rStyle w:val="VerbatimChar"/>
              </w:rPr>
              <w:t xml:space="preserve"> Enter selection: </w:t>
            </w:r>
            <w:r w:rsidRPr="003C7227">
              <w:rPr>
                <w:rStyle w:val="VerbatimChar"/>
                <w:i/>
                <w:u w:val="single"/>
              </w:rPr>
              <w:t>8</w:t>
            </w:r>
            <w:r w:rsidRPr="003C7227">
              <w:br/>
            </w:r>
            <w:r w:rsidRPr="003C7227">
              <w:rPr>
                <w:rStyle w:val="VerbatimChar"/>
              </w:rPr>
              <w:t xml:space="preserve"> Enter x-value of center: </w:t>
            </w:r>
            <w:r w:rsidRPr="003C7227">
              <w:rPr>
                <w:rStyle w:val="VerbatimChar"/>
                <w:i/>
                <w:u w:val="single"/>
              </w:rPr>
              <w:t>0</w:t>
            </w:r>
            <w:r w:rsidRPr="003C7227">
              <w:br/>
            </w:r>
            <w:r w:rsidRPr="003C7227">
              <w:rPr>
                <w:rStyle w:val="VerbatimChar"/>
              </w:rPr>
              <w:t xml:space="preserve"> Enter y-value of center: </w:t>
            </w:r>
            <w:r w:rsidRPr="003C7227">
              <w:rPr>
                <w:rStyle w:val="VerbatimChar"/>
                <w:i/>
                <w:u w:val="single"/>
              </w:rPr>
              <w:t>50</w:t>
            </w:r>
            <w:r w:rsidRPr="003C7227">
              <w:br/>
            </w:r>
            <w:r w:rsidRPr="003C7227">
              <w:rPr>
                <w:rStyle w:val="VerbatimChar"/>
              </w:rPr>
              <w:t xml:space="preserve"> Enter long diagonal: </w:t>
            </w:r>
            <w:r w:rsidRPr="003C7227">
              <w:rPr>
                <w:rStyle w:val="VerbatimChar"/>
                <w:i/>
                <w:u w:val="single"/>
              </w:rPr>
              <w:t>50</w:t>
            </w:r>
          </w:p>
        </w:tc>
        <w:tc>
          <w:tcPr>
            <w:tcW w:w="4459" w:type="dxa"/>
            <w:tcBorders>
              <w:top w:val="nil"/>
              <w:bottom w:val="nil"/>
              <w:right w:val="nil"/>
            </w:tcBorders>
          </w:tcPr>
          <w:p w14:paraId="7CC56A9C" w14:textId="79E029FE" w:rsidR="003C7227" w:rsidRPr="003C7227" w:rsidRDefault="003C7227" w:rsidP="00B91EBD">
            <w:pPr>
              <w:pStyle w:val="Definition"/>
              <w:rPr>
                <w:rStyle w:val="VerbatimChar"/>
              </w:rPr>
            </w:pPr>
            <w:r>
              <w:rPr>
                <w:noProof/>
                <w:lang w:val="en-US"/>
              </w:rPr>
              <w:drawing>
                <wp:inline distT="0" distB="0" distL="0" distR="0" wp14:anchorId="27B7DC4D" wp14:editId="453B01D3">
                  <wp:extent cx="2857500" cy="1162050"/>
                  <wp:effectExtent l="25400" t="25400" r="12700" b="6350"/>
                  <wp:docPr id="20"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octagon_03.png"/>
                          <pic:cNvPicPr>
                            <a:picLocks noChangeAspect="1" noChangeArrowheads="1"/>
                          </pic:cNvPicPr>
                        </pic:nvPicPr>
                        <pic:blipFill>
                          <a:blip r:embed="rId39"/>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5808808C" w14:textId="69659A5F" w:rsidR="00F162DC" w:rsidRDefault="00F162DC">
      <w:pPr>
        <w:pStyle w:val="Definition"/>
      </w:pPr>
    </w:p>
    <w:tbl>
      <w:tblPr>
        <w:tblStyle w:val="TableGrid"/>
        <w:tblW w:w="0" w:type="auto"/>
        <w:tblLook w:val="04A0" w:firstRow="1" w:lastRow="0" w:firstColumn="1" w:lastColumn="0" w:noHBand="0" w:noVBand="1"/>
      </w:tblPr>
      <w:tblGrid>
        <w:gridCol w:w="4800"/>
        <w:gridCol w:w="4776"/>
      </w:tblGrid>
      <w:tr w:rsidR="003C7227" w:rsidRPr="003C7227" w14:paraId="1E49C068" w14:textId="0C5E9753" w:rsidTr="009A7E51">
        <w:tc>
          <w:tcPr>
            <w:tcW w:w="5117" w:type="dxa"/>
            <w:shd w:val="clear" w:color="auto" w:fill="F2F2F2" w:themeFill="background1" w:themeFillShade="F2"/>
          </w:tcPr>
          <w:p w14:paraId="01C9302C" w14:textId="77777777" w:rsidR="003C7227" w:rsidRPr="003C7227" w:rsidRDefault="003C7227" w:rsidP="00B91EBD">
            <w:pPr>
              <w:pStyle w:val="Definition"/>
            </w:pPr>
            <w:r w:rsidRPr="003C7227">
              <w:rPr>
                <w:rStyle w:val="VerbatimChar"/>
              </w:rPr>
              <w:t xml:space="preserve"> Enter selection: </w:t>
            </w:r>
            <w:r w:rsidRPr="009A7E51">
              <w:rPr>
                <w:rStyle w:val="VerbatimChar"/>
                <w:i/>
                <w:u w:val="single"/>
              </w:rPr>
              <w:t>12</w:t>
            </w:r>
            <w:r w:rsidRPr="003C7227">
              <w:br/>
            </w:r>
            <w:r w:rsidRPr="003C7227">
              <w:rPr>
                <w:rStyle w:val="VerbatimChar"/>
              </w:rPr>
              <w:t xml:space="preserve"> Enter long diagonal: </w:t>
            </w:r>
            <w:r w:rsidRPr="009A7E51">
              <w:rPr>
                <w:rStyle w:val="VerbatimChar"/>
                <w:i/>
                <w:u w:val="single"/>
              </w:rPr>
              <w:t>50</w:t>
            </w:r>
          </w:p>
        </w:tc>
        <w:tc>
          <w:tcPr>
            <w:tcW w:w="4459" w:type="dxa"/>
            <w:tcBorders>
              <w:top w:val="nil"/>
              <w:bottom w:val="nil"/>
              <w:right w:val="nil"/>
            </w:tcBorders>
          </w:tcPr>
          <w:p w14:paraId="23E0073F" w14:textId="0B92C77A" w:rsidR="003C7227" w:rsidRPr="003C7227" w:rsidRDefault="003C7227" w:rsidP="009A7E51">
            <w:pPr>
              <w:pStyle w:val="Definition"/>
              <w:jc w:val="center"/>
              <w:rPr>
                <w:rStyle w:val="VerbatimChar"/>
              </w:rPr>
            </w:pPr>
            <w:r>
              <w:rPr>
                <w:noProof/>
                <w:lang w:val="en-US"/>
              </w:rPr>
              <w:drawing>
                <wp:inline distT="0" distB="0" distL="0" distR="0" wp14:anchorId="18FB418E" wp14:editId="3C144C5F">
                  <wp:extent cx="2857500" cy="1162050"/>
                  <wp:effectExtent l="25400" t="25400" r="12700" b="6350"/>
                  <wp:docPr id="21" name="Picture" descr="Output of option 5: shows a line of squares"/>
                  <wp:cNvGraphicFramePr/>
                  <a:graphic xmlns:a="http://schemas.openxmlformats.org/drawingml/2006/main">
                    <a:graphicData uri="http://schemas.openxmlformats.org/drawingml/2006/picture">
                      <pic:pic xmlns:pic="http://schemas.openxmlformats.org/drawingml/2006/picture">
                        <pic:nvPicPr>
                          <pic:cNvPr id="0" name="Picture" descr="./CS%20115_%20Project%202_files/octagon_04.png"/>
                          <pic:cNvPicPr>
                            <a:picLocks noChangeAspect="1" noChangeArrowheads="1"/>
                          </pic:cNvPicPr>
                        </pic:nvPicPr>
                        <pic:blipFill>
                          <a:blip r:embed="rId40"/>
                          <a:stretch>
                            <a:fillRect/>
                          </a:stretch>
                        </pic:blipFill>
                        <pic:spPr bwMode="auto">
                          <a:xfrm>
                            <a:off x="0" y="0"/>
                            <a:ext cx="2857500" cy="1162050"/>
                          </a:xfrm>
                          <a:prstGeom prst="rect">
                            <a:avLst/>
                          </a:prstGeom>
                          <a:noFill/>
                          <a:ln w="3175" cmpd="sng">
                            <a:solidFill>
                              <a:schemeClr val="tx1"/>
                            </a:solidFill>
                            <a:headEnd/>
                            <a:tailEnd/>
                          </a:ln>
                        </pic:spPr>
                      </pic:pic>
                    </a:graphicData>
                  </a:graphic>
                </wp:inline>
              </w:drawing>
            </w:r>
          </w:p>
        </w:tc>
      </w:tr>
    </w:tbl>
    <w:p w14:paraId="65493854" w14:textId="0B16FA73" w:rsidR="00F162DC" w:rsidRDefault="00F162DC">
      <w:pPr>
        <w:pStyle w:val="Definition"/>
      </w:pPr>
    </w:p>
    <w:p w14:paraId="4502E786" w14:textId="77777777" w:rsidR="00F162DC" w:rsidRDefault="00DF417A">
      <w:r>
        <w:pict w14:anchorId="7F295178">
          <v:rect id="_x0000_i1027" style="width:0;height:1.5pt" o:hralign="center" o:hrstd="t" o:hr="t"/>
        </w:pict>
      </w:r>
    </w:p>
    <w:p w14:paraId="7BC7E50B" w14:textId="77777777" w:rsidR="00B91EBD" w:rsidRDefault="00B91EBD">
      <w:pPr>
        <w:rPr>
          <w:rFonts w:asciiTheme="majorHAnsi" w:eastAsiaTheme="majorEastAsia" w:hAnsiTheme="majorHAnsi" w:cstheme="majorBidi"/>
          <w:b/>
          <w:bCs/>
          <w:color w:val="4F81BD" w:themeColor="accent1"/>
          <w:sz w:val="32"/>
          <w:szCs w:val="32"/>
        </w:rPr>
      </w:pPr>
      <w:bookmarkStart w:id="34" w:name="final"/>
      <w:r>
        <w:br w:type="page"/>
      </w:r>
    </w:p>
    <w:p w14:paraId="1B78E6EF" w14:textId="5AAEB7A4" w:rsidR="00F162DC" w:rsidRDefault="00743CF7" w:rsidP="00B91EBD">
      <w:pPr>
        <w:pStyle w:val="Heading2"/>
      </w:pPr>
      <w:r>
        <w:lastRenderedPageBreak/>
        <w:t xml:space="preserve">Final </w:t>
      </w:r>
      <w:r w:rsidRPr="003D11BB">
        <w:t>Code</w:t>
      </w:r>
      <w:bookmarkEnd w:id="34"/>
    </w:p>
    <w:p w14:paraId="08401DD8" w14:textId="77777777" w:rsidR="00F162DC" w:rsidRDefault="00743CF7">
      <w:pPr>
        <w:pStyle w:val="FirstParagraph"/>
      </w:pPr>
      <w:r>
        <w:t xml:space="preserve">For your final code, extend </w:t>
      </w:r>
      <w:r>
        <w:rPr>
          <w:rStyle w:val="VerbatimChar"/>
        </w:rPr>
        <w:t>get_selection()</w:t>
      </w:r>
      <w:r>
        <w:t xml:space="preserve"> to let the user input strings, rather than just using numbers to indicate a selection. Specifically, the following words should be supported: "square", "ring", "hexagon" "octagon", "row" and "tile". How to support these words is explained below:</w:t>
      </w:r>
    </w:p>
    <w:p w14:paraId="1EC591BB" w14:textId="77777777" w:rsidR="00F162DC" w:rsidRDefault="00743CF7">
      <w:pPr>
        <w:pStyle w:val="Compact"/>
        <w:numPr>
          <w:ilvl w:val="0"/>
          <w:numId w:val="8"/>
        </w:numPr>
      </w:pPr>
      <w:r>
        <w:t>All input should be case-insensitive (i.e., user may enter any capitlaization they choose).</w:t>
      </w:r>
    </w:p>
    <w:p w14:paraId="1C74777F" w14:textId="77777777" w:rsidR="00F162DC" w:rsidRDefault="00743CF7">
      <w:pPr>
        <w:pStyle w:val="Compact"/>
        <w:numPr>
          <w:ilvl w:val="0"/>
          <w:numId w:val="8"/>
        </w:numPr>
      </w:pPr>
      <w:r>
        <w:t>The user will input either one or two words, and this should be mapped into the correct numeric selection. For example, "square" would map into selection 1; the input "row square" or "square row" would both map into selection 5; the input "tile square" or "square tile" would both map into selection 9.</w:t>
      </w:r>
    </w:p>
    <w:p w14:paraId="3B18FE55" w14:textId="77777777" w:rsidR="00F162DC" w:rsidRDefault="00743CF7">
      <w:pPr>
        <w:pStyle w:val="Compact"/>
        <w:numPr>
          <w:ilvl w:val="0"/>
          <w:numId w:val="8"/>
        </w:numPr>
      </w:pPr>
      <w:r>
        <w:t>Any invalid combination of words should be considered a 'soft error': output an errror message, but do not halt the program. Instead, simply prompt the user with the menu again. Examples of soft error conditions include: "square ring", "octagon octagon", "pizza rat", etc.</w:t>
      </w:r>
    </w:p>
    <w:p w14:paraId="48E1C963" w14:textId="77777777" w:rsidR="00F162DC" w:rsidRDefault="00743CF7">
      <w:pPr>
        <w:pStyle w:val="FirstParagraph"/>
      </w:pPr>
      <w:r>
        <w:t>There is no demo for your final code.</w:t>
      </w:r>
    </w:p>
    <w:p w14:paraId="18F7B1E2" w14:textId="77777777" w:rsidR="00F162DC" w:rsidRDefault="00DF417A">
      <w:r>
        <w:pict w14:anchorId="6F276340">
          <v:rect id="_x0000_i1028" style="width:0;height:1.5pt" o:hralign="center" o:hrstd="t" o:hr="t"/>
        </w:pict>
      </w:r>
    </w:p>
    <w:p w14:paraId="0CB99556" w14:textId="46A2BA31" w:rsidR="003D11BB" w:rsidRDefault="003D11BB" w:rsidP="003D11BB">
      <w:pPr>
        <w:pStyle w:val="Heading2"/>
        <w:rPr>
          <w:lang w:val="en-US"/>
        </w:rPr>
      </w:pPr>
      <w:bookmarkStart w:id="35" w:name="xtracredit"/>
      <w:r w:rsidRPr="003D11BB">
        <w:rPr>
          <w:lang w:val="en-US"/>
        </w:rPr>
        <w:t>References</w:t>
      </w:r>
    </w:p>
    <w:p w14:paraId="7F5DB8B2" w14:textId="207EBC3B" w:rsidR="003D11BB" w:rsidRPr="003D11BB" w:rsidRDefault="003624B4" w:rsidP="003D11BB">
      <w:pPr>
        <w:rPr>
          <w:lang w:val="en-US"/>
        </w:rPr>
      </w:pPr>
      <w:r>
        <w:rPr>
          <w:noProof/>
          <w:lang w:val="en-US"/>
        </w:rPr>
        <mc:AlternateContent>
          <mc:Choice Requires="wps">
            <w:drawing>
              <wp:anchor distT="0" distB="0" distL="114300" distR="114300" simplePos="0" relativeHeight="251661312" behindDoc="1" locked="0" layoutInCell="1" allowOverlap="1" wp14:anchorId="5D634FB5" wp14:editId="7EC32C12">
                <wp:simplePos x="0" y="0"/>
                <wp:positionH relativeFrom="page">
                  <wp:posOffset>2105660</wp:posOffset>
                </wp:positionH>
                <wp:positionV relativeFrom="paragraph">
                  <wp:posOffset>331470</wp:posOffset>
                </wp:positionV>
                <wp:extent cx="45720" cy="0"/>
                <wp:effectExtent l="10160" t="12065" r="10795" b="6985"/>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71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0157B" id="Line 1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8pt,26.1pt" to="169.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6lEwIAACgEAAAOAAAAZHJzL2Uyb0RvYy54bWysU8GO2jAQvVfqP1i+QxKaBTYirKoEeqEt&#10;0m4/wNgOserYlm0IqOq/d2wIYtvLatUcnLFn/Pxm3szi6dRJdOTWCa1KnI1TjLiimgm1L/GPl/Vo&#10;jpHzRDEiteIlPnOHn5YfPyx6U/CJbrVk3CIAUa7oTYlb702RJI62vCNurA1X4Gy07YiHrd0nzJIe&#10;0DuZTNJ0mvTaMmM15c7BaX1x4mXEbxpO/femcdwjWWLg5uNq47oLa7JckGJviWkFvdIg72DREaHg&#10;0RtUTTxBByv+geoEtdrpxo+p7hLdNILymANkk6V/ZfPcEsNjLlAcZ25lcv8Pln47bi0SrMSTGUaK&#10;dKDRRiiOslib3rgCQiq1tSE7elLPZqPpT4eUrlqi9jxyfDkbuJeFaiavroSNM/DCrv+qGcSQg9ex&#10;UKfGdgESSoBOUY/zTQ9+8ojCYf4wm4BodPAkpBiuGev8F647FIwSS6AcYclx43ygQYohJLyi9FpI&#10;GcWWCvUlnmX5NF5wWgoWnCHM2f2ukhYdSWiX+MWcwHMfZvVBsQjWcsJWV9sTIS82PC5VwINEgM7V&#10;uvTDr8f0cTVfzfNRPpmuRnla16PP6yofTdfZ7KH+VFdVnf0O1LK8aAVjXAV2Q29m+du0v07Jpatu&#10;3XkrQ/IaPdYLyA7/SDoqGcQLw+SKnWbnrR0UhnaMwdfRCf1+vwf7fsCXfwAAAP//AwBQSwMEFAAG&#10;AAgAAAAhAFN1H73eAAAACQEAAA8AAABkcnMvZG93bnJldi54bWxMj9tKw0AQhu+FvsMyBe/sJlkt&#10;JWZTgiAUxQurD7DJTg64h5DdtolP74gX9nJmPv75/mI/W8POOIXBOwnpJgGGrvF6cJ2Ez4/nux2w&#10;EJXTyniHEhYMsC9XN4XKtb+4dzwfY8coxIVcSehjHHPOQ9OjVWHjR3R0a/1kVaRx6rie1IXCreFZ&#10;kmy5VYOjD70a8anH5ut4shLCwYzikHbVfVtX3231try+mEXK2/VcPQKLOMd/GH71SR1Kcqr9yenA&#10;jAQh0i2hEh6yDBgBQuyoS/234GXBrxuUPwAAAP//AwBQSwECLQAUAAYACAAAACEAtoM4kv4AAADh&#10;AQAAEwAAAAAAAAAAAAAAAAAAAAAAW0NvbnRlbnRfVHlwZXNdLnhtbFBLAQItABQABgAIAAAAIQA4&#10;/SH/1gAAAJQBAAALAAAAAAAAAAAAAAAAAC8BAABfcmVscy8ucmVsc1BLAQItABQABgAIAAAAIQDO&#10;gN6lEwIAACgEAAAOAAAAAAAAAAAAAAAAAC4CAABkcnMvZTJvRG9jLnhtbFBLAQItABQABgAIAAAA&#10;IQBTdR+93gAAAAkBAAAPAAAAAAAAAAAAAAAAAG0EAABkcnMvZG93bnJldi54bWxQSwUGAAAAAAQA&#10;BADzAAAAeAUAAAAA&#10;" strokeweight=".1985mm">
                <w10:wrap anchorx="page"/>
              </v:line>
            </w:pict>
          </mc:Fallback>
        </mc:AlternateContent>
      </w:r>
      <w:r>
        <w:rPr>
          <w:noProof/>
          <w:lang w:val="en-US"/>
        </w:rPr>
        <mc:AlternateContent>
          <mc:Choice Requires="wps">
            <w:drawing>
              <wp:anchor distT="0" distB="0" distL="114300" distR="114300" simplePos="0" relativeHeight="251662336" behindDoc="1" locked="0" layoutInCell="1" allowOverlap="1" wp14:anchorId="45F5BCED" wp14:editId="50B88A40">
                <wp:simplePos x="0" y="0"/>
                <wp:positionH relativeFrom="page">
                  <wp:posOffset>3713480</wp:posOffset>
                </wp:positionH>
                <wp:positionV relativeFrom="paragraph">
                  <wp:posOffset>331470</wp:posOffset>
                </wp:positionV>
                <wp:extent cx="46355" cy="0"/>
                <wp:effectExtent l="8255" t="12065" r="12065" b="6985"/>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0"/>
                        </a:xfrm>
                        <a:prstGeom prst="line">
                          <a:avLst/>
                        </a:prstGeom>
                        <a:noFill/>
                        <a:ln w="71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622F8" id="Line 1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4pt,26.1pt" to="296.0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9XEwIAACgEAAAOAAAAZHJzL2Uyb0RvYy54bWysU02P2jAQvVfqf7B8hyRsYNmIsKoS6IV2&#10;kXb7A4ztEKuObdmGgKr+944NpKW9VFVzcMaeN89vPrx4PnUSHbl1QqsSZ+MUI66oZkLtS/zlbT2a&#10;Y+Q8UYxIrXiJz9zh5+X7d4veFHyiWy0ZtwhIlCt6U+LWe1MkiaMt74gba8MVOBttO+Jha/cJs6QH&#10;9k4mkzSdJb22zFhNuXNwWl+ceBn5m4ZT/9I0jnskSwzafFxtXHdhTZYLUuwtMa2gVxnkH1R0RCi4&#10;dKCqiSfoYMUfVJ2gVjvd+DHVXaKbRlAec4BssvS3bF5bYnjMBYrjzFAm9/9o6efj1iLBSjyZYqRI&#10;Bz3aCMVRloXa9MYVAKnU1obs6Em9mo2mXx1SumqJ2vOo8e1sIC5GJHchYeMM3LDrP2kGGHLwOhbq&#10;1NguUEIJ0Cn24zz0g588onCYzx6moIrePAkpbmHGOv+R6w4Fo8QSJEdactw4D8IBeoOEW5ReCylj&#10;s6VCfYkfs3wWA5yWggVngDm731XSoiMJ4xK/UAUgu4NZfVAskrWcsNXV9kTIiw14qQIfJAJyrtZl&#10;Hr49pU+r+Wqej/LJbDXK07oefVhX+Wi2zh6n9UNdVXX2PUjL8qIVjHEV1N1mM8v/rvfXV3KZqmE6&#10;hzIk9+wxRRB7+0fRsZOheZcx2Gl23tpQjdBUGMcIvj6dMO+/7iPq5wNf/gAAAP//AwBQSwMEFAAG&#10;AAgAAAAhAIIBSqzeAAAACQEAAA8AAABkcnMvZG93bnJldi54bWxMj81OwzAQhO9IvIO1SNyok9Ci&#10;EuJUERJSBeJA4QGcePMj7HUUu23C07OIA9x2Z0cz3xa72VlxwikMnhSkqwQEUuPNQJ2Cj/enmy2I&#10;EDUZbT2hggUD7MrLi0Lnxp/pDU+H2AkOoZBrBX2MYy5laHp0Oqz8iMS31k9OR16nTppJnzncWZkl&#10;yZ10eiBu6PWIjz02n4ejUxD2drzdp121buvqq61el5dnuyh1fTVXDyAizvHPDD/4jA4lM9X+SCYI&#10;q2CzXTN65CHLQLBhc5+lIOpfQZaF/P9B+Q0AAP//AwBQSwECLQAUAAYACAAAACEAtoM4kv4AAADh&#10;AQAAEwAAAAAAAAAAAAAAAAAAAAAAW0NvbnRlbnRfVHlwZXNdLnhtbFBLAQItABQABgAIAAAAIQA4&#10;/SH/1gAAAJQBAAALAAAAAAAAAAAAAAAAAC8BAABfcmVscy8ucmVsc1BLAQItABQABgAIAAAAIQBm&#10;zv9XEwIAACgEAAAOAAAAAAAAAAAAAAAAAC4CAABkcnMvZTJvRG9jLnhtbFBLAQItABQABgAIAAAA&#10;IQCCAUqs3gAAAAkBAAAPAAAAAAAAAAAAAAAAAG0EAABkcnMvZG93bnJldi54bWxQSwUGAAAAAAQA&#10;BADzAAAAeAUAAAAA&#10;" strokeweight=".1985mm">
                <w10:wrap anchorx="page"/>
              </v:line>
            </w:pict>
          </mc:Fallback>
        </mc:AlternateContent>
      </w:r>
      <w:r w:rsidR="003D11BB" w:rsidRPr="003D11BB">
        <w:rPr>
          <w:lang w:val="en-US"/>
        </w:rPr>
        <w:t xml:space="preserve">This assignment is based on the </w:t>
      </w:r>
      <w:hyperlink r:id="rId41">
        <w:r w:rsidR="003D11BB" w:rsidRPr="003D11BB">
          <w:rPr>
            <w:rStyle w:val="Hyperlink"/>
            <w:lang w:val="en-US"/>
          </w:rPr>
          <w:t xml:space="preserve">CS1 "Tessellation" assignment (http://www.cs.bc.edu/~muller/teaching/cs101/f13/asst/2/) </w:t>
        </w:r>
      </w:hyperlink>
      <w:r w:rsidR="003D11BB" w:rsidRPr="003D11BB">
        <w:rPr>
          <w:lang w:val="en-US"/>
        </w:rPr>
        <w:t xml:space="preserve">by Robert Muller (Boston College), published via </w:t>
      </w:r>
      <w:hyperlink r:id="rId42">
        <w:r w:rsidR="003D11BB" w:rsidRPr="003D11BB">
          <w:rPr>
            <w:rStyle w:val="Hyperlink"/>
            <w:lang w:val="en-US"/>
          </w:rPr>
          <w:t>NCWIT's EngageCSEdu project (https://www.engage-csedu.org/)</w:t>
        </w:r>
      </w:hyperlink>
      <w:r w:rsidR="003D11BB" w:rsidRPr="003D11BB">
        <w:rPr>
          <w:lang w:val="en-US"/>
        </w:rPr>
        <w:t>.</w:t>
      </w:r>
    </w:p>
    <w:p w14:paraId="1D3034B9" w14:textId="26103094" w:rsidR="003D11BB" w:rsidRDefault="00DF417A">
      <w:r>
        <w:pict w14:anchorId="51B84A88">
          <v:rect id="_x0000_i1029" style="width:0;height:1.5pt" o:hralign="center" o:hrstd="t" o:hr="t"/>
        </w:pict>
      </w:r>
    </w:p>
    <w:p w14:paraId="38D56AE2" w14:textId="77777777" w:rsidR="00B91EBD" w:rsidRDefault="00B91EBD">
      <w:pPr>
        <w:rPr>
          <w:rFonts w:asciiTheme="majorHAnsi" w:eastAsiaTheme="majorEastAsia" w:hAnsiTheme="majorHAnsi" w:cstheme="majorBidi"/>
          <w:b/>
          <w:bCs/>
          <w:color w:val="4F81BD" w:themeColor="accent1"/>
          <w:sz w:val="32"/>
          <w:szCs w:val="32"/>
        </w:rPr>
      </w:pPr>
      <w:r>
        <w:br w:type="page"/>
      </w:r>
    </w:p>
    <w:p w14:paraId="716FF98C" w14:textId="3EAAC85D" w:rsidR="00F162DC" w:rsidRDefault="00743CF7" w:rsidP="00B91EBD">
      <w:pPr>
        <w:pStyle w:val="Heading2"/>
      </w:pPr>
      <w:r>
        <w:lastRenderedPageBreak/>
        <w:t>Extra Credit</w:t>
      </w:r>
      <w:bookmarkEnd w:id="35"/>
    </w:p>
    <w:p w14:paraId="6FC576E1" w14:textId="16C49AFD" w:rsidR="00F162DC" w:rsidRDefault="00743CF7">
      <w:pPr>
        <w:pStyle w:val="FirstParagraph"/>
      </w:pPr>
      <w:r>
        <w:t xml:space="preserve">You can get extra credit by creating your own tessellations. </w:t>
      </w:r>
      <w:r w:rsidR="00712BEC">
        <w:t>Y</w:t>
      </w:r>
      <w:r>
        <w:t>our work must satisfy the following criteria:</w:t>
      </w:r>
    </w:p>
    <w:p w14:paraId="056E7BDF" w14:textId="77777777" w:rsidR="00F162DC" w:rsidRDefault="00743CF7">
      <w:pPr>
        <w:pStyle w:val="Compact"/>
        <w:numPr>
          <w:ilvl w:val="0"/>
          <w:numId w:val="9"/>
        </w:numPr>
      </w:pPr>
      <w:r>
        <w:t>The extra credit should be mentioned in your program's docstring.</w:t>
      </w:r>
    </w:p>
    <w:p w14:paraId="7A92BD4D" w14:textId="77777777" w:rsidR="00F162DC" w:rsidRDefault="00743CF7">
      <w:pPr>
        <w:pStyle w:val="Compact"/>
        <w:numPr>
          <w:ilvl w:val="0"/>
          <w:numId w:val="9"/>
        </w:numPr>
      </w:pPr>
      <w:r>
        <w:t>It should be demonstrated when the user selects 13 from the menu.</w:t>
      </w:r>
    </w:p>
    <w:p w14:paraId="6A752204" w14:textId="77777777" w:rsidR="00F162DC" w:rsidRDefault="00743CF7">
      <w:pPr>
        <w:pStyle w:val="Compact"/>
        <w:numPr>
          <w:ilvl w:val="0"/>
          <w:numId w:val="9"/>
        </w:numPr>
      </w:pPr>
      <w:r>
        <w:t>The demonstration should show a valid wallpaper tessellations that completely fills the plane.</w:t>
      </w:r>
    </w:p>
    <w:p w14:paraId="2AA6D4C9" w14:textId="77777777" w:rsidR="00F162DC" w:rsidRDefault="00743CF7">
      <w:pPr>
        <w:pStyle w:val="Compact"/>
        <w:numPr>
          <w:ilvl w:val="0"/>
          <w:numId w:val="9"/>
        </w:numPr>
      </w:pPr>
      <w:r>
        <w:t>Its implementation should be divided into separate functions, each of which are documeted accurately (following the docstring style demonstrated in the template).</w:t>
      </w:r>
    </w:p>
    <w:p w14:paraId="5D3DFAFC" w14:textId="0F7A8A72" w:rsidR="00F162DC" w:rsidRDefault="00743CF7">
      <w:pPr>
        <w:pStyle w:val="FirstParagraph"/>
      </w:pPr>
      <w:r>
        <w:t xml:space="preserve">Any extra credit submitted will also be enrolled in an online art contest, where the class votes on their favorite digital artwork. Voting and submissions will be anonymous. </w:t>
      </w:r>
    </w:p>
    <w:p w14:paraId="2DD278D4" w14:textId="77777777" w:rsidR="00F162DC" w:rsidRDefault="00743CF7">
      <w:pPr>
        <w:pStyle w:val="BodyText"/>
      </w:pPr>
      <w:r>
        <w:t>You may create an entirely unique tessellation, or find a tiling from art and copy that tessellation. The below might inspire you: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12BEC" w14:paraId="456A6BB3" w14:textId="77777777" w:rsidTr="00712BEC">
        <w:trPr>
          <w:jc w:val="center"/>
        </w:trPr>
        <w:tc>
          <w:tcPr>
            <w:tcW w:w="3192" w:type="dxa"/>
          </w:tcPr>
          <w:p w14:paraId="5BF3A8D0" w14:textId="77777777" w:rsidR="00712BEC" w:rsidRDefault="00712BEC" w:rsidP="0082437F">
            <w:pPr>
              <w:pStyle w:val="Compact"/>
            </w:pPr>
            <w:r w:rsidRPr="00712BEC">
              <w:rPr>
                <w:noProof/>
                <w:lang w:val="en-US"/>
              </w:rPr>
              <w:drawing>
                <wp:inline distT="0" distB="0" distL="0" distR="0" wp14:anchorId="1EB28E44" wp14:editId="4308912F">
                  <wp:extent cx="1905000" cy="1905000"/>
                  <wp:effectExtent l="0" t="0" r="0" b="0"/>
                  <wp:docPr id="22" name="Picture" descr="Extra credit option"/>
                  <wp:cNvGraphicFramePr/>
                  <a:graphic xmlns:a="http://schemas.openxmlformats.org/drawingml/2006/main">
                    <a:graphicData uri="http://schemas.openxmlformats.org/drawingml/2006/picture">
                      <pic:pic xmlns:pic="http://schemas.openxmlformats.org/drawingml/2006/picture">
                        <pic:nvPicPr>
                          <pic:cNvPr id="0" name="Picture" descr="./CS%20115_%20Project%202_files/extra_04.png"/>
                          <pic:cNvPicPr>
                            <a:picLocks noChangeAspect="1" noChangeArrowheads="1"/>
                          </pic:cNvPicPr>
                        </pic:nvPicPr>
                        <pic:blipFill>
                          <a:blip r:embed="rId43"/>
                          <a:stretch>
                            <a:fillRect/>
                          </a:stretch>
                        </pic:blipFill>
                        <pic:spPr bwMode="auto">
                          <a:xfrm>
                            <a:off x="0" y="0"/>
                            <a:ext cx="1905000" cy="1905000"/>
                          </a:xfrm>
                          <a:prstGeom prst="rect">
                            <a:avLst/>
                          </a:prstGeom>
                          <a:noFill/>
                          <a:ln w="9525">
                            <a:noFill/>
                            <a:headEnd/>
                            <a:tailEnd/>
                          </a:ln>
                        </pic:spPr>
                      </pic:pic>
                    </a:graphicData>
                  </a:graphic>
                </wp:inline>
              </w:drawing>
            </w:r>
          </w:p>
        </w:tc>
        <w:tc>
          <w:tcPr>
            <w:tcW w:w="3192" w:type="dxa"/>
          </w:tcPr>
          <w:p w14:paraId="2DA0102D" w14:textId="56B4C628" w:rsidR="00712BEC" w:rsidRDefault="00712BEC" w:rsidP="0082437F">
            <w:pPr>
              <w:pStyle w:val="Compact"/>
            </w:pPr>
            <w:r>
              <w:rPr>
                <w:noProof/>
                <w:lang w:val="en-US"/>
              </w:rPr>
              <w:drawing>
                <wp:inline distT="0" distB="0" distL="0" distR="0" wp14:anchorId="7022C492" wp14:editId="00DBFF4B">
                  <wp:extent cx="1905000" cy="1905000"/>
                  <wp:effectExtent l="0" t="0" r="0" b="0"/>
                  <wp:docPr id="23" name="Picture" descr="Extra credit option"/>
                  <wp:cNvGraphicFramePr/>
                  <a:graphic xmlns:a="http://schemas.openxmlformats.org/drawingml/2006/main">
                    <a:graphicData uri="http://schemas.openxmlformats.org/drawingml/2006/picture">
                      <pic:pic xmlns:pic="http://schemas.openxmlformats.org/drawingml/2006/picture">
                        <pic:nvPicPr>
                          <pic:cNvPr id="0" name="Picture" descr="./CS%20115_%20Project%202_files/extra_02.png"/>
                          <pic:cNvPicPr>
                            <a:picLocks noChangeAspect="1" noChangeArrowheads="1"/>
                          </pic:cNvPicPr>
                        </pic:nvPicPr>
                        <pic:blipFill>
                          <a:blip r:embed="rId44"/>
                          <a:stretch>
                            <a:fillRect/>
                          </a:stretch>
                        </pic:blipFill>
                        <pic:spPr bwMode="auto">
                          <a:xfrm>
                            <a:off x="0" y="0"/>
                            <a:ext cx="1905000" cy="1905000"/>
                          </a:xfrm>
                          <a:prstGeom prst="rect">
                            <a:avLst/>
                          </a:prstGeom>
                          <a:noFill/>
                          <a:ln w="9525">
                            <a:noFill/>
                            <a:headEnd/>
                            <a:tailEnd/>
                          </a:ln>
                        </pic:spPr>
                      </pic:pic>
                    </a:graphicData>
                  </a:graphic>
                </wp:inline>
              </w:drawing>
            </w:r>
          </w:p>
        </w:tc>
        <w:tc>
          <w:tcPr>
            <w:tcW w:w="3192" w:type="dxa"/>
          </w:tcPr>
          <w:p w14:paraId="7099554D" w14:textId="273B5FEE" w:rsidR="00712BEC" w:rsidRDefault="00712BEC" w:rsidP="0082437F">
            <w:pPr>
              <w:pStyle w:val="Compact"/>
            </w:pPr>
            <w:r>
              <w:rPr>
                <w:noProof/>
                <w:lang w:val="en-US"/>
              </w:rPr>
              <w:drawing>
                <wp:inline distT="0" distB="0" distL="0" distR="0" wp14:anchorId="2BDBEE93" wp14:editId="2F5C5153">
                  <wp:extent cx="1905000" cy="1905000"/>
                  <wp:effectExtent l="0" t="0" r="0" b="0"/>
                  <wp:docPr id="24" name="Picture" descr="Extra credit option"/>
                  <wp:cNvGraphicFramePr/>
                  <a:graphic xmlns:a="http://schemas.openxmlformats.org/drawingml/2006/main">
                    <a:graphicData uri="http://schemas.openxmlformats.org/drawingml/2006/picture">
                      <pic:pic xmlns:pic="http://schemas.openxmlformats.org/drawingml/2006/picture">
                        <pic:nvPicPr>
                          <pic:cNvPr id="0" name="Picture" descr="./CS%20115_%20Project%202_files/extra_05.png"/>
                          <pic:cNvPicPr>
                            <a:picLocks noChangeAspect="1" noChangeArrowheads="1"/>
                          </pic:cNvPicPr>
                        </pic:nvPicPr>
                        <pic:blipFill>
                          <a:blip r:embed="rId45"/>
                          <a:stretch>
                            <a:fillRect/>
                          </a:stretch>
                        </pic:blipFill>
                        <pic:spPr bwMode="auto">
                          <a:xfrm>
                            <a:off x="0" y="0"/>
                            <a:ext cx="1905000" cy="1905000"/>
                          </a:xfrm>
                          <a:prstGeom prst="rect">
                            <a:avLst/>
                          </a:prstGeom>
                          <a:noFill/>
                          <a:ln w="9525">
                            <a:noFill/>
                            <a:headEnd/>
                            <a:tailEnd/>
                          </a:ln>
                        </pic:spPr>
                      </pic:pic>
                    </a:graphicData>
                  </a:graphic>
                </wp:inline>
              </w:drawing>
            </w:r>
          </w:p>
        </w:tc>
      </w:tr>
    </w:tbl>
    <w:p w14:paraId="3BE1FFA1" w14:textId="77777777" w:rsidR="00F162DC" w:rsidRDefault="00DF417A">
      <w:r>
        <w:pict w14:anchorId="0711DCC7">
          <v:rect id="_x0000_i1030" style="width:0;height:1.5pt" o:hralign="center" o:hrstd="t" o:hr="t"/>
        </w:pict>
      </w:r>
    </w:p>
    <w:p w14:paraId="77452530" w14:textId="77777777" w:rsidR="00712BEC" w:rsidRDefault="00712BEC">
      <w:pPr>
        <w:rPr>
          <w:rFonts w:asciiTheme="majorHAnsi" w:eastAsiaTheme="majorEastAsia" w:hAnsiTheme="majorHAnsi" w:cstheme="majorBidi"/>
          <w:b/>
          <w:bCs/>
          <w:color w:val="4F81BD" w:themeColor="accent1"/>
          <w:sz w:val="32"/>
          <w:szCs w:val="32"/>
        </w:rPr>
      </w:pPr>
      <w:bookmarkStart w:id="36" w:name="rubric"/>
      <w:r>
        <w:br w:type="page"/>
      </w:r>
    </w:p>
    <w:p w14:paraId="6818A677" w14:textId="03A8A16B" w:rsidR="00F162DC" w:rsidRDefault="00743CF7" w:rsidP="00712BEC">
      <w:pPr>
        <w:pStyle w:val="Heading2"/>
      </w:pPr>
      <w:r>
        <w:lastRenderedPageBreak/>
        <w:t>Grading Rubric</w:t>
      </w:r>
      <w:bookmarkEnd w:id="36"/>
    </w:p>
    <w:p w14:paraId="32B09FCB" w14:textId="77777777" w:rsidR="00712BEC" w:rsidRDefault="00712BEC">
      <w:pPr>
        <w:pStyle w:val="DefinitionTerm"/>
      </w:pPr>
    </w:p>
    <w:p w14:paraId="14B7216A" w14:textId="77777777" w:rsidR="00F162DC" w:rsidRDefault="00743CF7">
      <w:pPr>
        <w:pStyle w:val="DefinitionTerm"/>
      </w:pPr>
      <w:r>
        <w:t>Checkpoints [20%]</w:t>
      </w:r>
    </w:p>
    <w:p w14:paraId="50898E7D" w14:textId="77777777" w:rsidR="00F162DC" w:rsidRDefault="00743CF7">
      <w:pPr>
        <w:pStyle w:val="Definition"/>
      </w:pPr>
      <w:r>
        <w:t>Checkpoint demos are each worth 10 points; each is all or nothing.</w:t>
      </w:r>
    </w:p>
    <w:p w14:paraId="482C26FA" w14:textId="77777777" w:rsidR="00F162DC" w:rsidRDefault="00743CF7">
      <w:pPr>
        <w:pStyle w:val="DefinitionTerm"/>
      </w:pPr>
      <w:r>
        <w:t>Programming Design and Style [25%]</w:t>
      </w:r>
    </w:p>
    <w:p w14:paraId="60E02F4B" w14:textId="77777777" w:rsidR="00F162DC" w:rsidRDefault="00743CF7">
      <w:pPr>
        <w:pStyle w:val="Definition"/>
      </w:pPr>
      <w:r>
        <w:t>In addition to being correct, your program should be easy to understand and well documented. For details, see the rubric below.</w:t>
      </w:r>
    </w:p>
    <w:p w14:paraId="13832E5C" w14:textId="77777777" w:rsidR="00F162DC" w:rsidRDefault="00743CF7">
      <w:pPr>
        <w:pStyle w:val="DefinitionTerm"/>
      </w:pPr>
      <w:r>
        <w:t>Correctness [55%]</w:t>
      </w:r>
    </w:p>
    <w:p w14:paraId="2A96384B" w14:textId="77777777" w:rsidR="00F162DC" w:rsidRDefault="00743CF7">
      <w:pPr>
        <w:pStyle w:val="Definition"/>
      </w:pPr>
      <w:r>
        <w:t>The most important part of your grade is the correctness of your final program. Your program will be tested numerous times, using different inputs, to be sure that it meets the specification. You will not get full credit for this unless your output matches the sample output exactly for every case, including capitalization and spacing. Attention to detail will pay off on this assignment. For details, see the rubric below.</w:t>
      </w:r>
    </w:p>
    <w:p w14:paraId="5FFA69EA" w14:textId="3CEF043D" w:rsidR="00F162DC" w:rsidRDefault="00743CF7" w:rsidP="00712BEC">
      <w:pPr>
        <w:pStyle w:val="Heading3"/>
        <w:tabs>
          <w:tab w:val="left" w:pos="2261"/>
        </w:tabs>
      </w:pPr>
      <w:bookmarkStart w:id="37" w:name="detail-rubric"/>
      <w:r>
        <w:t>Detailed Rubric</w:t>
      </w:r>
      <w:bookmarkEnd w:id="37"/>
      <w:r w:rsidR="00712BEC">
        <w:tab/>
      </w:r>
    </w:p>
    <w:p w14:paraId="24BE1997" w14:textId="77777777" w:rsidR="00F162DC" w:rsidRDefault="00743CF7" w:rsidP="00712BEC">
      <w:pPr>
        <w:pStyle w:val="Heading4"/>
      </w:pPr>
      <w:bookmarkStart w:id="38" w:name="X3550612f768c61316ce0422aa5a8289eabe7296"/>
      <w:r>
        <w:t>Correctness: functional features (50 points -- 5 points each)</w:t>
      </w:r>
      <w:bookmarkEnd w:id="38"/>
    </w:p>
    <w:tbl>
      <w:tblPr>
        <w:tblStyle w:val="Table"/>
        <w:tblW w:w="5000" w:type="pct"/>
        <w:tblLook w:val="07C0" w:firstRow="0" w:lastRow="1" w:firstColumn="1" w:lastColumn="1" w:noHBand="1" w:noVBand="1"/>
      </w:tblPr>
      <w:tblGrid>
        <w:gridCol w:w="1097"/>
        <w:gridCol w:w="8479"/>
      </w:tblGrid>
      <w:tr w:rsidR="00F162DC" w14:paraId="72E0CD32" w14:textId="77777777" w:rsidTr="00712BEC">
        <w:tc>
          <w:tcPr>
            <w:tcW w:w="573" w:type="pct"/>
          </w:tcPr>
          <w:p w14:paraId="2BE878B1" w14:textId="77777777" w:rsidR="00F162DC" w:rsidRDefault="00743CF7" w:rsidP="00712BEC">
            <w:pPr>
              <w:pStyle w:val="Compact"/>
            </w:pPr>
            <w:r>
              <w:t>Case 1:</w:t>
            </w:r>
          </w:p>
        </w:tc>
        <w:tc>
          <w:tcPr>
            <w:tcW w:w="4427" w:type="pct"/>
          </w:tcPr>
          <w:p w14:paraId="106AF90B" w14:textId="77777777" w:rsidR="00F162DC" w:rsidRDefault="00743CF7" w:rsidP="00712BEC">
            <w:pPr>
              <w:pStyle w:val="Compact"/>
            </w:pPr>
            <w:r>
              <w:t>The main menu appears exactly as shown in the sample (see Sample 1).</w:t>
            </w:r>
          </w:p>
        </w:tc>
      </w:tr>
      <w:tr w:rsidR="00F162DC" w14:paraId="578C5863" w14:textId="77777777" w:rsidTr="00712BEC">
        <w:tc>
          <w:tcPr>
            <w:tcW w:w="573" w:type="pct"/>
          </w:tcPr>
          <w:p w14:paraId="352CEBD4" w14:textId="77777777" w:rsidR="00F162DC" w:rsidRDefault="00743CF7" w:rsidP="00712BEC">
            <w:pPr>
              <w:pStyle w:val="Compact"/>
            </w:pPr>
            <w:r>
              <w:t>Case 2:</w:t>
            </w:r>
          </w:p>
        </w:tc>
        <w:tc>
          <w:tcPr>
            <w:tcW w:w="4427" w:type="pct"/>
          </w:tcPr>
          <w:p w14:paraId="175FF6D0" w14:textId="77777777" w:rsidR="00F162DC" w:rsidRDefault="00743CF7" w:rsidP="00712BEC">
            <w:pPr>
              <w:pStyle w:val="Compact"/>
            </w:pPr>
            <w:r>
              <w:t>When the user inputs an invalid number for width or height of the window, the program produces an exit code (Ex: Samples 3 and 4).</w:t>
            </w:r>
          </w:p>
        </w:tc>
      </w:tr>
      <w:tr w:rsidR="00F162DC" w14:paraId="16A696CF" w14:textId="77777777" w:rsidTr="00712BEC">
        <w:tc>
          <w:tcPr>
            <w:tcW w:w="573" w:type="pct"/>
          </w:tcPr>
          <w:p w14:paraId="3E27AB1A" w14:textId="77777777" w:rsidR="00F162DC" w:rsidRDefault="00743CF7" w:rsidP="00712BEC">
            <w:pPr>
              <w:pStyle w:val="Compact"/>
            </w:pPr>
            <w:r>
              <w:t>Case 3:</w:t>
            </w:r>
          </w:p>
        </w:tc>
        <w:tc>
          <w:tcPr>
            <w:tcW w:w="4427" w:type="pct"/>
          </w:tcPr>
          <w:p w14:paraId="12DBD5D2" w14:textId="77777777" w:rsidR="00F162DC" w:rsidRDefault="00743CF7" w:rsidP="00712BEC">
            <w:pPr>
              <w:pStyle w:val="Compact"/>
            </w:pPr>
            <w:r>
              <w:t>When the user inputs a value indicating the program should quit, or an invalid selection or a valid selection the program behaves as described (Ex: Samples 1 and 2).</w:t>
            </w:r>
          </w:p>
        </w:tc>
      </w:tr>
      <w:tr w:rsidR="00F162DC" w14:paraId="54E51699" w14:textId="77777777" w:rsidTr="00712BEC">
        <w:tc>
          <w:tcPr>
            <w:tcW w:w="573" w:type="pct"/>
          </w:tcPr>
          <w:p w14:paraId="0FF43B8C" w14:textId="77777777" w:rsidR="00F162DC" w:rsidRDefault="00743CF7" w:rsidP="00712BEC">
            <w:pPr>
              <w:pStyle w:val="Compact"/>
            </w:pPr>
            <w:r>
              <w:t>Case 4:</w:t>
            </w:r>
          </w:p>
        </w:tc>
        <w:tc>
          <w:tcPr>
            <w:tcW w:w="4427" w:type="pct"/>
          </w:tcPr>
          <w:p w14:paraId="279D341D" w14:textId="77777777" w:rsidR="00F162DC" w:rsidRDefault="00743CF7" w:rsidP="00712BEC">
            <w:pPr>
              <w:pStyle w:val="Compact"/>
            </w:pPr>
            <w:r>
              <w:t xml:space="preserve">The functions </w:t>
            </w:r>
            <w:r>
              <w:rPr>
                <w:rStyle w:val="VerbatimChar"/>
              </w:rPr>
              <w:t>draw_square()</w:t>
            </w:r>
            <w:r>
              <w:t xml:space="preserve">, </w:t>
            </w:r>
            <w:r>
              <w:rPr>
                <w:rStyle w:val="VerbatimChar"/>
              </w:rPr>
              <w:t>draw_square_line()</w:t>
            </w:r>
            <w:r>
              <w:t xml:space="preserve"> and </w:t>
            </w:r>
            <w:r>
              <w:rPr>
                <w:rStyle w:val="VerbatimChar"/>
              </w:rPr>
              <w:t>tile_squares()</w:t>
            </w:r>
            <w:r>
              <w:t xml:space="preserve"> are implemented as described, and call each other when appropriate.</w:t>
            </w:r>
          </w:p>
        </w:tc>
      </w:tr>
      <w:tr w:rsidR="00F162DC" w14:paraId="73269C15" w14:textId="77777777" w:rsidTr="00712BEC">
        <w:tc>
          <w:tcPr>
            <w:tcW w:w="573" w:type="pct"/>
          </w:tcPr>
          <w:p w14:paraId="73A0D228" w14:textId="77777777" w:rsidR="00F162DC" w:rsidRDefault="00743CF7" w:rsidP="00712BEC">
            <w:pPr>
              <w:pStyle w:val="Compact"/>
            </w:pPr>
            <w:r>
              <w:t>Case 5:</w:t>
            </w:r>
          </w:p>
        </w:tc>
        <w:tc>
          <w:tcPr>
            <w:tcW w:w="4427" w:type="pct"/>
          </w:tcPr>
          <w:p w14:paraId="7BAB3BEB" w14:textId="77777777" w:rsidR="00F162DC" w:rsidRDefault="00743CF7" w:rsidP="00712BEC">
            <w:pPr>
              <w:pStyle w:val="Compact"/>
            </w:pPr>
            <w:r>
              <w:t xml:space="preserve">The functions </w:t>
            </w:r>
            <w:r>
              <w:rPr>
                <w:rStyle w:val="VerbatimChar"/>
              </w:rPr>
              <w:t>draw_ring()</w:t>
            </w:r>
            <w:r>
              <w:t xml:space="preserve">, </w:t>
            </w:r>
            <w:r>
              <w:rPr>
                <w:rStyle w:val="VerbatimChar"/>
              </w:rPr>
              <w:t>draw_ring_line()</w:t>
            </w:r>
            <w:r>
              <w:t xml:space="preserve"> and </w:t>
            </w:r>
            <w:r>
              <w:rPr>
                <w:rStyle w:val="VerbatimChar"/>
              </w:rPr>
              <w:t>tile_rings()</w:t>
            </w:r>
            <w:r>
              <w:t xml:space="preserve"> are implemented as described, and call each other when appropriate.</w:t>
            </w:r>
          </w:p>
        </w:tc>
      </w:tr>
      <w:tr w:rsidR="00F162DC" w14:paraId="17C7C1D9" w14:textId="77777777" w:rsidTr="00712BEC">
        <w:tc>
          <w:tcPr>
            <w:tcW w:w="573" w:type="pct"/>
          </w:tcPr>
          <w:p w14:paraId="2B3EB942" w14:textId="77777777" w:rsidR="00F162DC" w:rsidRDefault="00743CF7" w:rsidP="00712BEC">
            <w:pPr>
              <w:pStyle w:val="Compact"/>
            </w:pPr>
            <w:r>
              <w:t>Case 6:</w:t>
            </w:r>
          </w:p>
        </w:tc>
        <w:tc>
          <w:tcPr>
            <w:tcW w:w="4427" w:type="pct"/>
          </w:tcPr>
          <w:p w14:paraId="2055D48C" w14:textId="77777777" w:rsidR="00F162DC" w:rsidRDefault="00743CF7" w:rsidP="00712BEC">
            <w:pPr>
              <w:pStyle w:val="Compact"/>
            </w:pPr>
            <w:r>
              <w:t>When a user selects an invalid ring border, an approprate message is displayed. When a user selects a valid ring border, the circle radius is accurately drawn (see the hint in Checkpoint A).</w:t>
            </w:r>
          </w:p>
        </w:tc>
      </w:tr>
      <w:tr w:rsidR="00F162DC" w14:paraId="7FFDC140" w14:textId="77777777" w:rsidTr="00712BEC">
        <w:tc>
          <w:tcPr>
            <w:tcW w:w="573" w:type="pct"/>
          </w:tcPr>
          <w:p w14:paraId="65646424" w14:textId="77777777" w:rsidR="00F162DC" w:rsidRDefault="00743CF7" w:rsidP="00712BEC">
            <w:pPr>
              <w:pStyle w:val="Compact"/>
            </w:pPr>
            <w:r>
              <w:t>Case 7:</w:t>
            </w:r>
          </w:p>
        </w:tc>
        <w:tc>
          <w:tcPr>
            <w:tcW w:w="4427" w:type="pct"/>
          </w:tcPr>
          <w:p w14:paraId="5762AFC3" w14:textId="77777777" w:rsidR="00F162DC" w:rsidRDefault="00743CF7" w:rsidP="00712BEC">
            <w:pPr>
              <w:pStyle w:val="Compact"/>
            </w:pPr>
            <w:r>
              <w:t xml:space="preserve">The functions </w:t>
            </w:r>
            <w:r>
              <w:rPr>
                <w:rStyle w:val="VerbatimChar"/>
              </w:rPr>
              <w:t>draw_hexagon()</w:t>
            </w:r>
            <w:r>
              <w:t xml:space="preserve">, </w:t>
            </w:r>
            <w:r>
              <w:rPr>
                <w:rStyle w:val="VerbatimChar"/>
              </w:rPr>
              <w:t>draw_hexagon_line()</w:t>
            </w:r>
            <w:r>
              <w:t xml:space="preserve"> and </w:t>
            </w:r>
            <w:r>
              <w:rPr>
                <w:rStyle w:val="VerbatimChar"/>
              </w:rPr>
              <w:t>tile_hexagons()</w:t>
            </w:r>
            <w:r>
              <w:t xml:space="preserve"> are implemented as described, and call each other when appropriate.</w:t>
            </w:r>
          </w:p>
        </w:tc>
      </w:tr>
      <w:tr w:rsidR="00F162DC" w14:paraId="73B4725B" w14:textId="77777777" w:rsidTr="00712BEC">
        <w:tc>
          <w:tcPr>
            <w:tcW w:w="573" w:type="pct"/>
          </w:tcPr>
          <w:p w14:paraId="44EBA64A" w14:textId="77777777" w:rsidR="00F162DC" w:rsidRDefault="00743CF7" w:rsidP="00712BEC">
            <w:pPr>
              <w:pStyle w:val="Compact"/>
            </w:pPr>
            <w:r>
              <w:t>Case 8:</w:t>
            </w:r>
          </w:p>
        </w:tc>
        <w:tc>
          <w:tcPr>
            <w:tcW w:w="4427" w:type="pct"/>
          </w:tcPr>
          <w:p w14:paraId="1F575068" w14:textId="77777777" w:rsidR="00F162DC" w:rsidRDefault="00743CF7" w:rsidP="00712BEC">
            <w:pPr>
              <w:pStyle w:val="Compact"/>
            </w:pPr>
            <w:r>
              <w:t xml:space="preserve">The functions </w:t>
            </w:r>
            <w:r>
              <w:rPr>
                <w:rStyle w:val="VerbatimChar"/>
              </w:rPr>
              <w:t>draw_octagon()</w:t>
            </w:r>
            <w:r>
              <w:t xml:space="preserve">, </w:t>
            </w:r>
            <w:r>
              <w:rPr>
                <w:rStyle w:val="VerbatimChar"/>
              </w:rPr>
              <w:t>draw_octagon_line()</w:t>
            </w:r>
            <w:r>
              <w:t xml:space="preserve"> and </w:t>
            </w:r>
            <w:r>
              <w:rPr>
                <w:rStyle w:val="VerbatimChar"/>
              </w:rPr>
              <w:t>tile_octagon()</w:t>
            </w:r>
            <w:r>
              <w:t xml:space="preserve"> are implemented as described, and call each other when appropriate.</w:t>
            </w:r>
          </w:p>
        </w:tc>
      </w:tr>
      <w:tr w:rsidR="00F162DC" w14:paraId="78B45DC2" w14:textId="77777777" w:rsidTr="00712BEC">
        <w:tc>
          <w:tcPr>
            <w:tcW w:w="573" w:type="pct"/>
          </w:tcPr>
          <w:p w14:paraId="6C93FF52" w14:textId="77777777" w:rsidR="00F162DC" w:rsidRDefault="00743CF7" w:rsidP="00712BEC">
            <w:pPr>
              <w:pStyle w:val="Compact"/>
            </w:pPr>
            <w:r>
              <w:t>Case 9:</w:t>
            </w:r>
          </w:p>
        </w:tc>
        <w:tc>
          <w:tcPr>
            <w:tcW w:w="4427" w:type="pct"/>
          </w:tcPr>
          <w:p w14:paraId="04B6ED25" w14:textId="77777777" w:rsidR="00F162DC" w:rsidRDefault="00743CF7" w:rsidP="00712BEC">
            <w:pPr>
              <w:pStyle w:val="Compact"/>
            </w:pPr>
            <w:r>
              <w:t>The tiling and line options (selection 5--12) work correctly for any window dimensions. There are no gaps or missing elements in any rows or columns when tiling. No shapes are drawn twice, or overlap in a way that deteriorates the symmetry of the tiling.</w:t>
            </w:r>
          </w:p>
        </w:tc>
      </w:tr>
      <w:tr w:rsidR="00F162DC" w14:paraId="1253FB02" w14:textId="77777777" w:rsidTr="00712BEC">
        <w:tc>
          <w:tcPr>
            <w:tcW w:w="573" w:type="pct"/>
          </w:tcPr>
          <w:p w14:paraId="3A7DD9F5" w14:textId="77777777" w:rsidR="00F162DC" w:rsidRDefault="00743CF7" w:rsidP="00712BEC">
            <w:pPr>
              <w:pStyle w:val="Compact"/>
            </w:pPr>
            <w:r>
              <w:t>Case 10:</w:t>
            </w:r>
          </w:p>
        </w:tc>
        <w:tc>
          <w:tcPr>
            <w:tcW w:w="4427" w:type="pct"/>
          </w:tcPr>
          <w:p w14:paraId="091F56DC" w14:textId="77777777" w:rsidR="00F162DC" w:rsidRDefault="00743CF7" w:rsidP="00712BEC">
            <w:pPr>
              <w:pStyle w:val="Compact"/>
            </w:pPr>
            <w:r>
              <w:t>When nothing is being drawn by the program, no window is displayed. A window is only displayed after all input has been validated and right before a function is called that will actually draw something.</w:t>
            </w:r>
          </w:p>
        </w:tc>
      </w:tr>
    </w:tbl>
    <w:p w14:paraId="3AD14156" w14:textId="77777777" w:rsidR="00F162DC" w:rsidRDefault="00743CF7" w:rsidP="004F6C53">
      <w:pPr>
        <w:pStyle w:val="Heading4"/>
      </w:pPr>
      <w:bookmarkStart w:id="39" w:name="Xd2a6ec46cb843164f65d8bff1ac353ccf5d8e9a"/>
      <w:r>
        <w:lastRenderedPageBreak/>
        <w:t>Correctness: spacing, spelling, grammar, punctuation (5 points)</w:t>
      </w:r>
      <w:bookmarkEnd w:id="39"/>
    </w:p>
    <w:p w14:paraId="08C45045" w14:textId="77777777" w:rsidR="00F162DC" w:rsidRDefault="00743CF7" w:rsidP="00712BEC">
      <w:pPr>
        <w:pStyle w:val="Compact"/>
      </w:pPr>
      <w:r>
        <w:t>Your spelling, punctuation, etc. get a separate score: each minor error in spacing, punctuation, or spelling gets a score of 2.5, and each major error gets a score of 5. Here is how the score translates to points on the assignment:</w:t>
      </w:r>
    </w:p>
    <w:tbl>
      <w:tblPr>
        <w:tblStyle w:val="Table"/>
        <w:tblW w:w="1302" w:type="pct"/>
        <w:tblLook w:val="07C0" w:firstRow="0" w:lastRow="1" w:firstColumn="1" w:lastColumn="1" w:noHBand="1" w:noVBand="1"/>
      </w:tblPr>
      <w:tblGrid>
        <w:gridCol w:w="445"/>
        <w:gridCol w:w="2049"/>
      </w:tblGrid>
      <w:tr w:rsidR="00712BEC" w14:paraId="73A55B98" w14:textId="77777777" w:rsidTr="00712BEC">
        <w:tc>
          <w:tcPr>
            <w:tcW w:w="0" w:type="auto"/>
          </w:tcPr>
          <w:p w14:paraId="6E481A3D" w14:textId="15608D3A" w:rsidR="00712BEC" w:rsidRDefault="00712BEC" w:rsidP="00712BEC">
            <w:pPr>
              <w:pStyle w:val="Compact"/>
            </w:pPr>
            <w:r>
              <w:t>-1</w:t>
            </w:r>
          </w:p>
        </w:tc>
        <w:tc>
          <w:tcPr>
            <w:tcW w:w="0" w:type="auto"/>
          </w:tcPr>
          <w:p w14:paraId="5F2398AF" w14:textId="64280433" w:rsidR="00712BEC" w:rsidRDefault="00712BEC" w:rsidP="00712BEC">
            <w:pPr>
              <w:pStyle w:val="Compact"/>
            </w:pPr>
            <w:r>
              <w:t>0 &lt; Score &lt;= 2.5</w:t>
            </w:r>
          </w:p>
        </w:tc>
      </w:tr>
      <w:tr w:rsidR="00712BEC" w14:paraId="2419F036" w14:textId="77777777" w:rsidTr="00712BEC">
        <w:tc>
          <w:tcPr>
            <w:tcW w:w="0" w:type="auto"/>
          </w:tcPr>
          <w:p w14:paraId="29B7D73F" w14:textId="2A09AA82" w:rsidR="00712BEC" w:rsidRDefault="00712BEC" w:rsidP="00712BEC">
            <w:pPr>
              <w:pStyle w:val="Compact"/>
            </w:pPr>
            <w:r>
              <w:t>-2</w:t>
            </w:r>
          </w:p>
        </w:tc>
        <w:tc>
          <w:tcPr>
            <w:tcW w:w="0" w:type="auto"/>
          </w:tcPr>
          <w:p w14:paraId="0CC95DA3" w14:textId="38B364D2" w:rsidR="00712BEC" w:rsidRDefault="00712BEC" w:rsidP="00712BEC">
            <w:pPr>
              <w:pStyle w:val="Compact"/>
            </w:pPr>
            <w:r>
              <w:t>2.5 &lt; Score &lt;= 5</w:t>
            </w:r>
          </w:p>
        </w:tc>
      </w:tr>
      <w:tr w:rsidR="00712BEC" w14:paraId="511355B2" w14:textId="77777777" w:rsidTr="00712BEC">
        <w:tc>
          <w:tcPr>
            <w:tcW w:w="0" w:type="auto"/>
          </w:tcPr>
          <w:p w14:paraId="122111B9" w14:textId="1D3671FE" w:rsidR="00712BEC" w:rsidRDefault="00712BEC" w:rsidP="00712BEC">
            <w:pPr>
              <w:pStyle w:val="Compact"/>
            </w:pPr>
            <w:r>
              <w:t>-3</w:t>
            </w:r>
          </w:p>
        </w:tc>
        <w:tc>
          <w:tcPr>
            <w:tcW w:w="0" w:type="auto"/>
          </w:tcPr>
          <w:p w14:paraId="19B1B256" w14:textId="7A91EF8D" w:rsidR="00712BEC" w:rsidRDefault="00712BEC" w:rsidP="00712BEC">
            <w:pPr>
              <w:pStyle w:val="Compact"/>
            </w:pPr>
            <w:r>
              <w:t>5 &lt; Score &lt;= 7.5</w:t>
            </w:r>
          </w:p>
        </w:tc>
      </w:tr>
      <w:tr w:rsidR="00712BEC" w14:paraId="093CF80C" w14:textId="77777777" w:rsidTr="00712BEC">
        <w:tc>
          <w:tcPr>
            <w:tcW w:w="0" w:type="auto"/>
          </w:tcPr>
          <w:p w14:paraId="6DCB804D" w14:textId="5009A705" w:rsidR="00712BEC" w:rsidRDefault="00712BEC" w:rsidP="00712BEC">
            <w:pPr>
              <w:pStyle w:val="Compact"/>
            </w:pPr>
            <w:r>
              <w:t>-4</w:t>
            </w:r>
          </w:p>
        </w:tc>
        <w:tc>
          <w:tcPr>
            <w:tcW w:w="0" w:type="auto"/>
          </w:tcPr>
          <w:p w14:paraId="330606BB" w14:textId="0594883B" w:rsidR="00712BEC" w:rsidRDefault="00712BEC" w:rsidP="00712BEC">
            <w:pPr>
              <w:pStyle w:val="Compact"/>
            </w:pPr>
            <w:r>
              <w:t>7.5 &lt; Score &lt;= 10</w:t>
            </w:r>
          </w:p>
        </w:tc>
      </w:tr>
      <w:tr w:rsidR="00712BEC" w14:paraId="1CE055AB" w14:textId="77777777" w:rsidTr="00712BEC">
        <w:tc>
          <w:tcPr>
            <w:tcW w:w="0" w:type="auto"/>
          </w:tcPr>
          <w:p w14:paraId="03049C1C" w14:textId="282C334F" w:rsidR="00712BEC" w:rsidRDefault="00712BEC" w:rsidP="00712BEC">
            <w:pPr>
              <w:pStyle w:val="Compact"/>
            </w:pPr>
            <w:r>
              <w:t>-5</w:t>
            </w:r>
          </w:p>
        </w:tc>
        <w:tc>
          <w:tcPr>
            <w:tcW w:w="0" w:type="auto"/>
          </w:tcPr>
          <w:p w14:paraId="62E5970A" w14:textId="51F70FF5" w:rsidR="00712BEC" w:rsidRDefault="00712BEC" w:rsidP="00712BEC">
            <w:pPr>
              <w:pStyle w:val="Compact"/>
            </w:pPr>
            <w:r>
              <w:t>Score &gt; 10</w:t>
            </w:r>
          </w:p>
        </w:tc>
      </w:tr>
    </w:tbl>
    <w:p w14:paraId="78F4B332" w14:textId="77777777" w:rsidR="00F162DC" w:rsidRDefault="00743CF7" w:rsidP="004F6C53">
      <w:pPr>
        <w:pStyle w:val="Heading4"/>
      </w:pPr>
      <w:bookmarkStart w:id="40" w:name="programming-design-and-style-25-points"/>
      <w:r>
        <w:t>Programming Design and Style (25 points)</w:t>
      </w:r>
      <w:bookmarkEnd w:id="40"/>
    </w:p>
    <w:p w14:paraId="5E8B72EF" w14:textId="77777777" w:rsidR="00F162DC" w:rsidRDefault="00743CF7" w:rsidP="00712BEC">
      <w:pPr>
        <w:pStyle w:val="Heading5"/>
      </w:pPr>
      <w:r>
        <w:t>Docstring (5 points)</w:t>
      </w:r>
    </w:p>
    <w:p w14:paraId="26C518B6" w14:textId="77777777" w:rsidR="00F162DC" w:rsidRDefault="00743CF7" w:rsidP="00712BEC">
      <w:pPr>
        <w:pStyle w:val="Compact"/>
      </w:pPr>
      <w:r>
        <w:t>There should be a docstring at the top of your submitted file with the following information:</w:t>
      </w:r>
    </w:p>
    <w:tbl>
      <w:tblPr>
        <w:tblStyle w:val="Table"/>
        <w:tblW w:w="0" w:type="pct"/>
        <w:tblLook w:val="07C0" w:firstRow="0" w:lastRow="1" w:firstColumn="1" w:lastColumn="1" w:noHBand="1" w:noVBand="1"/>
      </w:tblPr>
      <w:tblGrid>
        <w:gridCol w:w="769"/>
        <w:gridCol w:w="4814"/>
      </w:tblGrid>
      <w:tr w:rsidR="00F162DC" w14:paraId="42625DF2" w14:textId="77777777">
        <w:tc>
          <w:tcPr>
            <w:tcW w:w="0" w:type="auto"/>
          </w:tcPr>
          <w:p w14:paraId="7251C871" w14:textId="77777777" w:rsidR="00F162DC" w:rsidRDefault="00743CF7" w:rsidP="00712BEC">
            <w:pPr>
              <w:pStyle w:val="Compact"/>
            </w:pPr>
            <w:r>
              <w:t>1 pt.</w:t>
            </w:r>
          </w:p>
        </w:tc>
        <w:tc>
          <w:tcPr>
            <w:tcW w:w="0" w:type="auto"/>
          </w:tcPr>
          <w:p w14:paraId="46839E72" w14:textId="77777777" w:rsidR="00F162DC" w:rsidRDefault="00743CF7" w:rsidP="00712BEC">
            <w:pPr>
              <w:pStyle w:val="Compact"/>
            </w:pPr>
            <w:r>
              <w:t>Your name (first and last)</w:t>
            </w:r>
          </w:p>
        </w:tc>
      </w:tr>
      <w:tr w:rsidR="00F162DC" w14:paraId="43DB0564" w14:textId="77777777">
        <w:tc>
          <w:tcPr>
            <w:tcW w:w="0" w:type="auto"/>
          </w:tcPr>
          <w:p w14:paraId="52BAE148" w14:textId="77777777" w:rsidR="00F162DC" w:rsidRDefault="00743CF7" w:rsidP="00712BEC">
            <w:pPr>
              <w:pStyle w:val="Compact"/>
            </w:pPr>
            <w:r>
              <w:t>1 pt.</w:t>
            </w:r>
          </w:p>
        </w:tc>
        <w:tc>
          <w:tcPr>
            <w:tcW w:w="0" w:type="auto"/>
          </w:tcPr>
          <w:p w14:paraId="66617539" w14:textId="77777777" w:rsidR="00F162DC" w:rsidRDefault="00743CF7" w:rsidP="00712BEC">
            <w:pPr>
              <w:pStyle w:val="Compact"/>
            </w:pPr>
            <w:r>
              <w:t>The course (CS 115)</w:t>
            </w:r>
          </w:p>
        </w:tc>
      </w:tr>
      <w:tr w:rsidR="00F162DC" w14:paraId="68DE3D82" w14:textId="77777777">
        <w:tc>
          <w:tcPr>
            <w:tcW w:w="0" w:type="auto"/>
          </w:tcPr>
          <w:p w14:paraId="446AA691" w14:textId="77777777" w:rsidR="00F162DC" w:rsidRDefault="00743CF7" w:rsidP="00712BEC">
            <w:pPr>
              <w:pStyle w:val="Compact"/>
            </w:pPr>
            <w:r>
              <w:t>1 pt.</w:t>
            </w:r>
          </w:p>
        </w:tc>
        <w:tc>
          <w:tcPr>
            <w:tcW w:w="0" w:type="auto"/>
          </w:tcPr>
          <w:p w14:paraId="4A84EF54" w14:textId="77777777" w:rsidR="00F162DC" w:rsidRDefault="00743CF7" w:rsidP="00712BEC">
            <w:pPr>
              <w:pStyle w:val="Compact"/>
            </w:pPr>
            <w:r>
              <w:t>The assignment (e.g., Project 1)</w:t>
            </w:r>
          </w:p>
        </w:tc>
      </w:tr>
      <w:tr w:rsidR="00F162DC" w14:paraId="4DE43490" w14:textId="77777777">
        <w:tc>
          <w:tcPr>
            <w:tcW w:w="0" w:type="auto"/>
          </w:tcPr>
          <w:p w14:paraId="30EA95D2" w14:textId="77777777" w:rsidR="00F162DC" w:rsidRDefault="00743CF7" w:rsidP="00712BEC">
            <w:pPr>
              <w:pStyle w:val="Compact"/>
            </w:pPr>
            <w:r>
              <w:t>2 pts.</w:t>
            </w:r>
          </w:p>
        </w:tc>
        <w:tc>
          <w:tcPr>
            <w:tcW w:w="0" w:type="auto"/>
          </w:tcPr>
          <w:p w14:paraId="32825ADA" w14:textId="77777777" w:rsidR="00F162DC" w:rsidRDefault="00743CF7" w:rsidP="00712BEC">
            <w:pPr>
              <w:pStyle w:val="Compact"/>
            </w:pPr>
            <w:r>
              <w:t>A brief description of what the program does</w:t>
            </w:r>
          </w:p>
        </w:tc>
      </w:tr>
    </w:tbl>
    <w:p w14:paraId="46C14A36" w14:textId="77777777" w:rsidR="00F162DC" w:rsidRDefault="00743CF7" w:rsidP="00712BEC">
      <w:pPr>
        <w:pStyle w:val="Heading5"/>
      </w:pPr>
      <w:r>
        <w:t>Documentation (6 points)</w:t>
      </w:r>
    </w:p>
    <w:p w14:paraId="0048C18D" w14:textId="77777777" w:rsidR="00F162DC" w:rsidRDefault="00743CF7" w:rsidP="00712BEC">
      <w:pPr>
        <w:pStyle w:val="Compact"/>
      </w:pPr>
      <w:r>
        <w:t xml:space="preserve">Not counting the docstring, your program should contain at least three comments explaining aspects of your code that are potentially tricky for a person reading it to understand. You should assume that the person understands what Python syntax means but may not understand </w:t>
      </w:r>
      <w:r>
        <w:rPr>
          <w:i/>
        </w:rPr>
        <w:t>why</w:t>
      </w:r>
      <w:r>
        <w:t xml:space="preserve"> you are doing what you are doing.</w:t>
      </w:r>
    </w:p>
    <w:tbl>
      <w:tblPr>
        <w:tblStyle w:val="Table"/>
        <w:tblW w:w="0" w:type="pct"/>
        <w:tblLook w:val="07C0" w:firstRow="0" w:lastRow="1" w:firstColumn="1" w:lastColumn="1" w:noHBand="1" w:noVBand="1"/>
      </w:tblPr>
      <w:tblGrid>
        <w:gridCol w:w="769"/>
        <w:gridCol w:w="5517"/>
      </w:tblGrid>
      <w:tr w:rsidR="00F162DC" w14:paraId="6DFCF2CC" w14:textId="77777777">
        <w:tc>
          <w:tcPr>
            <w:tcW w:w="0" w:type="auto"/>
          </w:tcPr>
          <w:p w14:paraId="02360017" w14:textId="77777777" w:rsidR="00F162DC" w:rsidRDefault="00743CF7" w:rsidP="00712BEC">
            <w:pPr>
              <w:pStyle w:val="Compact"/>
            </w:pPr>
            <w:r>
              <w:t>6 pts.</w:t>
            </w:r>
          </w:p>
        </w:tc>
        <w:tc>
          <w:tcPr>
            <w:tcW w:w="0" w:type="auto"/>
          </w:tcPr>
          <w:p w14:paraId="6CAE18DE" w14:textId="77777777" w:rsidR="00F162DC" w:rsidRDefault="00743CF7" w:rsidP="00712BEC">
            <w:pPr>
              <w:pStyle w:val="Compact"/>
            </w:pPr>
            <w:r>
              <w:t>You have at least 3 useful comments (2 points each)</w:t>
            </w:r>
          </w:p>
        </w:tc>
      </w:tr>
    </w:tbl>
    <w:p w14:paraId="1BFB6756" w14:textId="77777777" w:rsidR="00F162DC" w:rsidRDefault="00743CF7" w:rsidP="00712BEC">
      <w:pPr>
        <w:pStyle w:val="Heading5"/>
      </w:pPr>
      <w:r>
        <w:t>Variables (5 points)</w:t>
      </w:r>
    </w:p>
    <w:tbl>
      <w:tblPr>
        <w:tblStyle w:val="Table"/>
        <w:tblW w:w="0" w:type="pct"/>
        <w:tblLook w:val="07C0" w:firstRow="0" w:lastRow="1" w:firstColumn="1" w:lastColumn="1" w:noHBand="1" w:noVBand="1"/>
      </w:tblPr>
      <w:tblGrid>
        <w:gridCol w:w="769"/>
        <w:gridCol w:w="8540"/>
      </w:tblGrid>
      <w:tr w:rsidR="00F162DC" w14:paraId="63F3DA47" w14:textId="77777777">
        <w:tc>
          <w:tcPr>
            <w:tcW w:w="0" w:type="auto"/>
          </w:tcPr>
          <w:p w14:paraId="16B7FF06" w14:textId="77777777" w:rsidR="00F162DC" w:rsidRDefault="00743CF7">
            <w:pPr>
              <w:pStyle w:val="Definition"/>
            </w:pPr>
            <w:r>
              <w:t>5 pts.</w:t>
            </w:r>
          </w:p>
        </w:tc>
        <w:tc>
          <w:tcPr>
            <w:tcW w:w="0" w:type="auto"/>
          </w:tcPr>
          <w:p w14:paraId="2BBF462C" w14:textId="77777777" w:rsidR="00F162DC" w:rsidRDefault="00743CF7">
            <w:pPr>
              <w:pStyle w:val="Definition"/>
            </w:pPr>
            <w:r>
              <w:t>Variables have helpful names that indicate what kind of information they contain.</w:t>
            </w:r>
          </w:p>
        </w:tc>
      </w:tr>
    </w:tbl>
    <w:p w14:paraId="1D09BCE6" w14:textId="77777777" w:rsidR="00F162DC" w:rsidRDefault="00743CF7" w:rsidP="00712BEC">
      <w:pPr>
        <w:pStyle w:val="Heading5"/>
      </w:pPr>
      <w:r>
        <w:t xml:space="preserve">Algorithm (4 </w:t>
      </w:r>
      <w:r w:rsidRPr="00712BEC">
        <w:t>points</w:t>
      </w:r>
      <w:r>
        <w:t>)</w:t>
      </w:r>
    </w:p>
    <w:tbl>
      <w:tblPr>
        <w:tblStyle w:val="Table"/>
        <w:tblW w:w="5000" w:type="pct"/>
        <w:tblLook w:val="07C0" w:firstRow="0" w:lastRow="1" w:firstColumn="1" w:lastColumn="1" w:noHBand="1" w:noVBand="1"/>
      </w:tblPr>
      <w:tblGrid>
        <w:gridCol w:w="917"/>
        <w:gridCol w:w="8659"/>
      </w:tblGrid>
      <w:tr w:rsidR="00F162DC" w14:paraId="1ADDADA8" w14:textId="77777777" w:rsidTr="00712BEC">
        <w:tc>
          <w:tcPr>
            <w:tcW w:w="479" w:type="pct"/>
          </w:tcPr>
          <w:p w14:paraId="19A074A3" w14:textId="77777777" w:rsidR="00F162DC" w:rsidRDefault="00743CF7" w:rsidP="00712BEC">
            <w:pPr>
              <w:pStyle w:val="Compact"/>
            </w:pPr>
            <w:r>
              <w:t>2 pts.</w:t>
            </w:r>
          </w:p>
        </w:tc>
        <w:tc>
          <w:tcPr>
            <w:tcW w:w="4521" w:type="pct"/>
          </w:tcPr>
          <w:p w14:paraId="3BA743B8" w14:textId="77777777" w:rsidR="00F162DC" w:rsidRDefault="00743CF7" w:rsidP="00712BEC">
            <w:pPr>
              <w:pStyle w:val="Compact"/>
            </w:pPr>
            <w:r>
              <w:t>Your algorithm is straightforward and easy to follow.</w:t>
            </w:r>
          </w:p>
        </w:tc>
      </w:tr>
      <w:tr w:rsidR="00F162DC" w14:paraId="50FBAA67" w14:textId="77777777" w:rsidTr="00712BEC">
        <w:tc>
          <w:tcPr>
            <w:tcW w:w="479" w:type="pct"/>
          </w:tcPr>
          <w:p w14:paraId="455BC845" w14:textId="77777777" w:rsidR="00F162DC" w:rsidRDefault="00743CF7" w:rsidP="00712BEC">
            <w:pPr>
              <w:pStyle w:val="Compact"/>
            </w:pPr>
            <w:r>
              <w:t>2 pts.</w:t>
            </w:r>
          </w:p>
        </w:tc>
        <w:tc>
          <w:tcPr>
            <w:tcW w:w="4521" w:type="pct"/>
          </w:tcPr>
          <w:p w14:paraId="6D1EC86B" w14:textId="77777777" w:rsidR="00F162DC" w:rsidRDefault="00743CF7" w:rsidP="00712BEC">
            <w:pPr>
              <w:pStyle w:val="Compact"/>
            </w:pPr>
            <w:r>
              <w:t>Your algorithm is reasonably efficient, with no wasted computation or unused variables.</w:t>
            </w:r>
          </w:p>
        </w:tc>
      </w:tr>
    </w:tbl>
    <w:p w14:paraId="61C5233B" w14:textId="77777777" w:rsidR="00F162DC" w:rsidRDefault="00743CF7" w:rsidP="00712BEC">
      <w:pPr>
        <w:pStyle w:val="Heading5"/>
      </w:pPr>
      <w:r>
        <w:t>Program structure (5 points)</w:t>
      </w:r>
    </w:p>
    <w:p w14:paraId="62E58B43" w14:textId="77777777" w:rsidR="00F162DC" w:rsidRDefault="00743CF7" w:rsidP="00712BEC">
      <w:pPr>
        <w:pStyle w:val="Compact"/>
      </w:pPr>
      <w:r>
        <w:t xml:space="preserve">All or nothing: your code should define a main function and then call that function, just like our programs do in the lab. Other than library imports, the docstring, and the final call to </w:t>
      </w:r>
      <w:r>
        <w:rPr>
          <w:rStyle w:val="VerbatimChar"/>
        </w:rPr>
        <w:t>main()</w:t>
      </w:r>
      <w:r>
        <w:t>, you should not have any stray code outside a function definition.</w:t>
      </w:r>
    </w:p>
    <w:p w14:paraId="1B1C7AB5" w14:textId="77777777" w:rsidR="00F162DC" w:rsidRDefault="00743CF7" w:rsidP="00712BEC">
      <w:pPr>
        <w:pStyle w:val="Heading5"/>
      </w:pPr>
      <w:r>
        <w:t>Catchall</w:t>
      </w:r>
    </w:p>
    <w:p w14:paraId="2E9C44C7" w14:textId="77777777" w:rsidR="00F162DC" w:rsidRDefault="00743CF7" w:rsidP="00712BEC">
      <w:pPr>
        <w:pStyle w:val="Compact"/>
      </w:pPr>
      <w:r>
        <w:t xml:space="preserve">For students using language features that were not covered in class, up to 5 points may be taken off if the principles of programming style are not adhered to when using these features. If you have any questions about what this means, then </w:t>
      </w:r>
      <w:r>
        <w:rPr>
          <w:i/>
        </w:rPr>
        <w:t>ask</w:t>
      </w:r>
      <w:r>
        <w:t>.</w:t>
      </w:r>
    </w:p>
    <w:p w14:paraId="3337DA2E" w14:textId="6E151BAA" w:rsidR="00F162DC" w:rsidRDefault="00DF417A" w:rsidP="00712BEC">
      <w:r>
        <w:pict w14:anchorId="534F7211">
          <v:rect id="_x0000_i1031" style="width:0;height:1.5pt" o:hralign="center" o:hrstd="t" o:hr="t"/>
        </w:pict>
      </w:r>
      <w:bookmarkStart w:id="41" w:name="sbmarwbthv5"/>
      <w:bookmarkEnd w:id="41"/>
    </w:p>
    <w:sectPr w:rsidR="00F162DC" w:rsidSect="00875ECA">
      <w:footerReference w:type="default" r:id="rId46"/>
      <w:pgSz w:w="12240" w:h="15840"/>
      <w:pgMar w:top="1080" w:right="1440" w:bottom="1080" w:left="14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2E5C2" w14:textId="77777777" w:rsidR="00E76469" w:rsidRDefault="00E76469">
      <w:pPr>
        <w:spacing w:after="0"/>
      </w:pPr>
      <w:r>
        <w:separator/>
      </w:r>
    </w:p>
  </w:endnote>
  <w:endnote w:type="continuationSeparator" w:id="0">
    <w:p w14:paraId="0534441B" w14:textId="77777777" w:rsidR="00E76469" w:rsidRDefault="00E764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36ED0" w14:textId="2BF5EED5" w:rsidR="00986212" w:rsidRDefault="00986212">
    <w:pPr>
      <w:pStyle w:val="Footer"/>
    </w:pPr>
    <w:r>
      <w:rPr>
        <w:noProof/>
        <w:lang w:val="en-US"/>
      </w:rPr>
      <w:drawing>
        <wp:anchor distT="0" distB="0" distL="114300" distR="114300" simplePos="0" relativeHeight="251658240" behindDoc="0" locked="0" layoutInCell="1" allowOverlap="1" wp14:anchorId="14D83441" wp14:editId="240793D2">
          <wp:simplePos x="0" y="0"/>
          <wp:positionH relativeFrom="column">
            <wp:posOffset>0</wp:posOffset>
          </wp:positionH>
          <wp:positionV relativeFrom="paragraph">
            <wp:posOffset>-450215</wp:posOffset>
          </wp:positionV>
          <wp:extent cx="1227411" cy="429442"/>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by-nc.png"/>
                  <pic:cNvPicPr/>
                </pic:nvPicPr>
                <pic:blipFill>
                  <a:blip r:embed="rId1"/>
                  <a:stretch>
                    <a:fillRect/>
                  </a:stretch>
                </pic:blipFill>
                <pic:spPr>
                  <a:xfrm>
                    <a:off x="0" y="0"/>
                    <a:ext cx="1227411" cy="429442"/>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72914" w14:textId="77777777" w:rsidR="00E76469" w:rsidRDefault="00E76469">
      <w:r>
        <w:separator/>
      </w:r>
    </w:p>
  </w:footnote>
  <w:footnote w:type="continuationSeparator" w:id="0">
    <w:p w14:paraId="657D133D" w14:textId="77777777" w:rsidR="00E76469" w:rsidRDefault="00E764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454B4C"/>
    <w:multiLevelType w:val="multilevel"/>
    <w:tmpl w:val="E77ADAC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nsid w:val="116C0857"/>
    <w:multiLevelType w:val="multilevel"/>
    <w:tmpl w:val="C9A680B2"/>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2">
    <w:nsid w:val="2C1AE401"/>
    <w:multiLevelType w:val="multilevel"/>
    <w:tmpl w:val="7AD6C97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nsid w:val="41941189"/>
    <w:multiLevelType w:val="multilevel"/>
    <w:tmpl w:val="C9A680B2"/>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4">
    <w:nsid w:val="71315DCA"/>
    <w:multiLevelType w:val="multilevel"/>
    <w:tmpl w:val="C9A680B2"/>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2"/>
  </w:num>
  <w:num w:numId="2">
    <w:abstractNumId w:val="0"/>
  </w:num>
  <w:num w:numId="3">
    <w:abstractNumId w:val="0"/>
  </w:num>
  <w:num w:numId="4">
    <w:abstractNumId w:val="0"/>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M1NzA0NjOwMDExMzBS0lEKTi0uzszPAykwrAUASisbvCwAAAA="/>
  </w:docVars>
  <w:rsids>
    <w:rsidRoot w:val="00590D07"/>
    <w:rsid w:val="00011C8B"/>
    <w:rsid w:val="0005490A"/>
    <w:rsid w:val="00174EA1"/>
    <w:rsid w:val="00190F1A"/>
    <w:rsid w:val="001B2515"/>
    <w:rsid w:val="00204494"/>
    <w:rsid w:val="002218FE"/>
    <w:rsid w:val="002C7851"/>
    <w:rsid w:val="003624B4"/>
    <w:rsid w:val="003A0B65"/>
    <w:rsid w:val="003C7227"/>
    <w:rsid w:val="003D11BB"/>
    <w:rsid w:val="00410121"/>
    <w:rsid w:val="004E29B3"/>
    <w:rsid w:val="004F6C53"/>
    <w:rsid w:val="00590D07"/>
    <w:rsid w:val="005F060C"/>
    <w:rsid w:val="005F3580"/>
    <w:rsid w:val="00612F3A"/>
    <w:rsid w:val="00655455"/>
    <w:rsid w:val="006A2C62"/>
    <w:rsid w:val="00712BEC"/>
    <w:rsid w:val="0073290A"/>
    <w:rsid w:val="00743CF7"/>
    <w:rsid w:val="00764804"/>
    <w:rsid w:val="00784D58"/>
    <w:rsid w:val="007D5F05"/>
    <w:rsid w:val="00875ECA"/>
    <w:rsid w:val="008D6863"/>
    <w:rsid w:val="008E3A73"/>
    <w:rsid w:val="00986212"/>
    <w:rsid w:val="009A7E51"/>
    <w:rsid w:val="009C7B77"/>
    <w:rsid w:val="00AA2B2B"/>
    <w:rsid w:val="00AA45A0"/>
    <w:rsid w:val="00B8023C"/>
    <w:rsid w:val="00B86B75"/>
    <w:rsid w:val="00B91EBD"/>
    <w:rsid w:val="00BC48D5"/>
    <w:rsid w:val="00C36279"/>
    <w:rsid w:val="00DD1BA8"/>
    <w:rsid w:val="00E315A3"/>
    <w:rsid w:val="00E477AE"/>
    <w:rsid w:val="00E76469"/>
    <w:rsid w:val="00F162DC"/>
    <w:rsid w:val="00FF029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2CC02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rsid w:val="00E477AE"/>
    <w:pPr>
      <w:keepNext/>
      <w:keepLines/>
      <w:spacing w:before="300" w:after="0"/>
      <w:outlineLvl w:val="2"/>
    </w:pPr>
    <w:rPr>
      <w:rFonts w:asciiTheme="majorHAnsi" w:eastAsiaTheme="majorEastAsia" w:hAnsiTheme="majorHAnsi" w:cstheme="majorBidi"/>
      <w:b/>
      <w:bCs/>
      <w:i/>
      <w:color w:val="4F81BD" w:themeColor="accent1"/>
      <w:sz w:val="28"/>
      <w:szCs w:val="28"/>
    </w:rPr>
  </w:style>
  <w:style w:type="paragraph" w:styleId="Heading4">
    <w:name w:val="heading 4"/>
    <w:basedOn w:val="DefinitionTerm"/>
    <w:next w:val="BodyText"/>
    <w:uiPriority w:val="9"/>
    <w:unhideWhenUsed/>
    <w:qFormat/>
    <w:rsid w:val="004F6C53"/>
    <w:pPr>
      <w:spacing w:before="300" w:after="100"/>
      <w:outlineLvl w:val="3"/>
    </w:pPr>
  </w:style>
  <w:style w:type="paragraph" w:styleId="Heading5">
    <w:name w:val="heading 5"/>
    <w:basedOn w:val="Normal"/>
    <w:next w:val="BodyText"/>
    <w:uiPriority w:val="9"/>
    <w:unhideWhenUsed/>
    <w:qFormat/>
    <w:rsid w:val="00712BEC"/>
    <w:pPr>
      <w:keepNext/>
      <w:keepLines/>
      <w:spacing w:before="16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875ECA"/>
    <w:pPr>
      <w:keepNext/>
      <w:keepLines/>
      <w:spacing w:before="480" w:after="240"/>
    </w:pPr>
    <w:rPr>
      <w:rFonts w:asciiTheme="majorHAnsi" w:eastAsiaTheme="majorEastAsia" w:hAnsiTheme="majorHAnsi" w:cstheme="majorBidi"/>
      <w:b/>
      <w:bCs/>
      <w:color w:val="345A8A" w:themeColor="accent1" w:themeShade="B5"/>
      <w:sz w:val="52"/>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BalloonText">
    <w:name w:val="Balloon Text"/>
    <w:basedOn w:val="Normal"/>
    <w:link w:val="BalloonTextChar"/>
    <w:rsid w:val="00743C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43CF7"/>
    <w:rPr>
      <w:rFonts w:ascii="Lucida Grande" w:hAnsi="Lucida Grande" w:cs="Lucida Grande"/>
      <w:sz w:val="18"/>
      <w:szCs w:val="18"/>
    </w:rPr>
  </w:style>
  <w:style w:type="paragraph" w:styleId="Header">
    <w:name w:val="header"/>
    <w:basedOn w:val="Normal"/>
    <w:link w:val="HeaderChar"/>
    <w:rsid w:val="00AA45A0"/>
    <w:pPr>
      <w:tabs>
        <w:tab w:val="center" w:pos="4320"/>
        <w:tab w:val="right" w:pos="8640"/>
      </w:tabs>
      <w:spacing w:after="0"/>
    </w:pPr>
  </w:style>
  <w:style w:type="character" w:customStyle="1" w:styleId="HeaderChar">
    <w:name w:val="Header Char"/>
    <w:basedOn w:val="DefaultParagraphFont"/>
    <w:link w:val="Header"/>
    <w:rsid w:val="00AA45A0"/>
  </w:style>
  <w:style w:type="paragraph" w:styleId="Footer">
    <w:name w:val="footer"/>
    <w:basedOn w:val="Normal"/>
    <w:link w:val="FooterChar"/>
    <w:rsid w:val="00AA45A0"/>
    <w:pPr>
      <w:tabs>
        <w:tab w:val="center" w:pos="4320"/>
        <w:tab w:val="right" w:pos="8640"/>
      </w:tabs>
      <w:spacing w:after="0"/>
    </w:pPr>
  </w:style>
  <w:style w:type="character" w:customStyle="1" w:styleId="FooterChar">
    <w:name w:val="Footer Char"/>
    <w:basedOn w:val="DefaultParagraphFont"/>
    <w:link w:val="Footer"/>
    <w:rsid w:val="00AA45A0"/>
  </w:style>
  <w:style w:type="character" w:styleId="FollowedHyperlink">
    <w:name w:val="FollowedHyperlink"/>
    <w:basedOn w:val="DefaultParagraphFont"/>
    <w:rsid w:val="00875ECA"/>
    <w:rPr>
      <w:color w:val="800080" w:themeColor="followedHyperlink"/>
      <w:u w:val="single"/>
    </w:rPr>
  </w:style>
  <w:style w:type="table" w:styleId="TableGrid">
    <w:name w:val="Table Grid"/>
    <w:basedOn w:val="TableNormal"/>
    <w:rsid w:val="004F6C5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rsid w:val="00E477AE"/>
    <w:pPr>
      <w:keepNext/>
      <w:keepLines/>
      <w:spacing w:before="300" w:after="0"/>
      <w:outlineLvl w:val="2"/>
    </w:pPr>
    <w:rPr>
      <w:rFonts w:asciiTheme="majorHAnsi" w:eastAsiaTheme="majorEastAsia" w:hAnsiTheme="majorHAnsi" w:cstheme="majorBidi"/>
      <w:b/>
      <w:bCs/>
      <w:i/>
      <w:color w:val="4F81BD" w:themeColor="accent1"/>
      <w:sz w:val="28"/>
      <w:szCs w:val="28"/>
    </w:rPr>
  </w:style>
  <w:style w:type="paragraph" w:styleId="Heading4">
    <w:name w:val="heading 4"/>
    <w:basedOn w:val="DefinitionTerm"/>
    <w:next w:val="BodyText"/>
    <w:uiPriority w:val="9"/>
    <w:unhideWhenUsed/>
    <w:qFormat/>
    <w:rsid w:val="004F6C53"/>
    <w:pPr>
      <w:spacing w:before="300" w:after="100"/>
      <w:outlineLvl w:val="3"/>
    </w:pPr>
  </w:style>
  <w:style w:type="paragraph" w:styleId="Heading5">
    <w:name w:val="heading 5"/>
    <w:basedOn w:val="Normal"/>
    <w:next w:val="BodyText"/>
    <w:uiPriority w:val="9"/>
    <w:unhideWhenUsed/>
    <w:qFormat/>
    <w:rsid w:val="00712BEC"/>
    <w:pPr>
      <w:keepNext/>
      <w:keepLines/>
      <w:spacing w:before="16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875ECA"/>
    <w:pPr>
      <w:keepNext/>
      <w:keepLines/>
      <w:spacing w:before="480" w:after="240"/>
    </w:pPr>
    <w:rPr>
      <w:rFonts w:asciiTheme="majorHAnsi" w:eastAsiaTheme="majorEastAsia" w:hAnsiTheme="majorHAnsi" w:cstheme="majorBidi"/>
      <w:b/>
      <w:bCs/>
      <w:color w:val="345A8A" w:themeColor="accent1" w:themeShade="B5"/>
      <w:sz w:val="52"/>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BalloonText">
    <w:name w:val="Balloon Text"/>
    <w:basedOn w:val="Normal"/>
    <w:link w:val="BalloonTextChar"/>
    <w:rsid w:val="00743C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43CF7"/>
    <w:rPr>
      <w:rFonts w:ascii="Lucida Grande" w:hAnsi="Lucida Grande" w:cs="Lucida Grande"/>
      <w:sz w:val="18"/>
      <w:szCs w:val="18"/>
    </w:rPr>
  </w:style>
  <w:style w:type="paragraph" w:styleId="Header">
    <w:name w:val="header"/>
    <w:basedOn w:val="Normal"/>
    <w:link w:val="HeaderChar"/>
    <w:rsid w:val="00AA45A0"/>
    <w:pPr>
      <w:tabs>
        <w:tab w:val="center" w:pos="4320"/>
        <w:tab w:val="right" w:pos="8640"/>
      </w:tabs>
      <w:spacing w:after="0"/>
    </w:pPr>
  </w:style>
  <w:style w:type="character" w:customStyle="1" w:styleId="HeaderChar">
    <w:name w:val="Header Char"/>
    <w:basedOn w:val="DefaultParagraphFont"/>
    <w:link w:val="Header"/>
    <w:rsid w:val="00AA45A0"/>
  </w:style>
  <w:style w:type="paragraph" w:styleId="Footer">
    <w:name w:val="footer"/>
    <w:basedOn w:val="Normal"/>
    <w:link w:val="FooterChar"/>
    <w:rsid w:val="00AA45A0"/>
    <w:pPr>
      <w:tabs>
        <w:tab w:val="center" w:pos="4320"/>
        <w:tab w:val="right" w:pos="8640"/>
      </w:tabs>
      <w:spacing w:after="0"/>
    </w:pPr>
  </w:style>
  <w:style w:type="character" w:customStyle="1" w:styleId="FooterChar">
    <w:name w:val="Footer Char"/>
    <w:basedOn w:val="DefaultParagraphFont"/>
    <w:link w:val="Footer"/>
    <w:rsid w:val="00AA45A0"/>
  </w:style>
  <w:style w:type="character" w:styleId="FollowedHyperlink">
    <w:name w:val="FollowedHyperlink"/>
    <w:basedOn w:val="DefaultParagraphFont"/>
    <w:rsid w:val="00875ECA"/>
    <w:rPr>
      <w:color w:val="800080" w:themeColor="followedHyperlink"/>
      <w:u w:val="single"/>
    </w:rPr>
  </w:style>
  <w:style w:type="table" w:styleId="TableGrid">
    <w:name w:val="Table Grid"/>
    <w:basedOn w:val="TableNormal"/>
    <w:rsid w:val="004F6C5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hyperlink" Target="https://en.wikipedia.org/wiki/Tessellation"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hyperlink" Target="http://www.iranchamber.com/art/articles/tile_history2.php" TargetMode="External"/><Relationship Id="rId11" Type="http://schemas.openxmlformats.org/officeDocument/2006/relationships/hyperlink" Target="https://en.wikipedia.org/wiki/Islamic_architecture" TargetMode="External"/><Relationship Id="rId12" Type="http://schemas.openxmlformats.org/officeDocument/2006/relationships/hyperlink" Target="https://en.wikipedia.org/wiki/Roman_mosaic" TargetMode="External"/><Relationship Id="rId13" Type="http://schemas.openxmlformats.org/officeDocument/2006/relationships/hyperlink" Target="http://mathstat.slu.edu/escher/index.php/The_Alhambra_and_The_Alcazar_(Spain)" TargetMode="External"/><Relationship Id="rId14" Type="http://schemas.openxmlformats.org/officeDocument/2006/relationships/hyperlink" Target="http://www.tess-elation.co.uk/johannes-kepler" TargetMode="External"/><Relationship Id="rId15" Type="http://schemas.openxmlformats.org/officeDocument/2006/relationships/hyperlink" Target="http://mathstat.slu.edu/escher/index.php/Escher_Artwork_Gallery" TargetMode="External"/><Relationship Id="rId16" Type="http://schemas.openxmlformats.org/officeDocument/2006/relationships/hyperlink" Target="http://mathstat.slu.edu/escher/index.php/Wallpaper_Patterns" TargetMode="External"/><Relationship Id="rId17" Type="http://schemas.openxmlformats.org/officeDocument/2006/relationships/image" Target="media/image1.png"/><Relationship Id="rId18" Type="http://schemas.openxmlformats.org/officeDocument/2006/relationships/hyperlink" Target="https://www.cs.sonoma.edu/cs115/F17/proj/p2/graphics.py" TargetMode="External"/><Relationship Id="rId19" Type="http://schemas.openxmlformats.org/officeDocument/2006/relationships/hyperlink" Target="https://www.cs.sonoma.edu/cs115/F17/proj/p2/template_P2.py" TargetMode="External"/><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hyperlink" Target="http://www.cs.bc.edu/%7Emuller/teaching/cs101/f13/asst/2/" TargetMode="External"/><Relationship Id="rId42" Type="http://schemas.openxmlformats.org/officeDocument/2006/relationships/hyperlink" Target="https://www.engage-csedu.org/" TargetMode="External"/><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BD2C2-36B7-3F4A-B1A4-6F10DB986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3324</Words>
  <Characters>18948</Characters>
  <Application>Microsoft Macintosh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CS 115: Project 2</vt:lpstr>
    </vt:vector>
  </TitlesOfParts>
  <Company/>
  <LinksUpToDate>false</LinksUpToDate>
  <CharactersWithSpaces>22228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 115: Project 2</dc:title>
  <dc:creator>Briana Morrison</dc:creator>
  <cp:keywords/>
  <cp:lastModifiedBy>Michelle Craig</cp:lastModifiedBy>
  <cp:revision>2</cp:revision>
  <dcterms:created xsi:type="dcterms:W3CDTF">2019-10-29T19:07:00Z</dcterms:created>
  <dcterms:modified xsi:type="dcterms:W3CDTF">2019-10-29T19:07:00Z</dcterms:modified>
  <dc:language>en</dc:language>
</cp:coreProperties>
</file>